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01CF5" w14:textId="77777777" w:rsidR="000A4670" w:rsidRPr="001E3ED9" w:rsidRDefault="008272C0" w:rsidP="008272C0">
      <w:pPr>
        <w:jc w:val="center"/>
        <w:rPr>
          <w:b/>
          <w:sz w:val="22"/>
          <w:szCs w:val="22"/>
        </w:rPr>
      </w:pPr>
      <w:r w:rsidRPr="001E3ED9">
        <w:rPr>
          <w:b/>
          <w:sz w:val="22"/>
          <w:szCs w:val="22"/>
        </w:rPr>
        <w:t xml:space="preserve">Le libre arbitre (2) : </w:t>
      </w:r>
      <w:proofErr w:type="spellStart"/>
      <w:r w:rsidRPr="001E3ED9">
        <w:rPr>
          <w:b/>
          <w:sz w:val="22"/>
          <w:szCs w:val="22"/>
        </w:rPr>
        <w:t>Compatibilisme</w:t>
      </w:r>
      <w:proofErr w:type="spellEnd"/>
      <w:r w:rsidRPr="001E3ED9">
        <w:rPr>
          <w:b/>
          <w:sz w:val="22"/>
          <w:szCs w:val="22"/>
        </w:rPr>
        <w:t xml:space="preserve"> et </w:t>
      </w:r>
      <w:proofErr w:type="spellStart"/>
      <w:r w:rsidRPr="001E3ED9">
        <w:rPr>
          <w:b/>
          <w:sz w:val="22"/>
          <w:szCs w:val="22"/>
        </w:rPr>
        <w:t>Incompatibilisme</w:t>
      </w:r>
      <w:proofErr w:type="spellEnd"/>
    </w:p>
    <w:p w14:paraId="2AA38B3C" w14:textId="77777777" w:rsidR="006B63BD" w:rsidRDefault="006B63BD" w:rsidP="005B48DC">
      <w:pPr>
        <w:rPr>
          <w:b/>
          <w:sz w:val="22"/>
          <w:szCs w:val="22"/>
        </w:rPr>
      </w:pPr>
    </w:p>
    <w:p w14:paraId="5F2135C5" w14:textId="77777777" w:rsidR="00A66A6F" w:rsidRPr="00A66A6F" w:rsidRDefault="00A66A6F" w:rsidP="005B48DC">
      <w:pPr>
        <w:rPr>
          <w:b/>
          <w:sz w:val="22"/>
          <w:szCs w:val="22"/>
        </w:rPr>
      </w:pPr>
      <w:r>
        <w:rPr>
          <w:b/>
          <w:sz w:val="22"/>
          <w:szCs w:val="22"/>
        </w:rPr>
        <w:t>Terminologie, thèses en présence et défis</w:t>
      </w:r>
    </w:p>
    <w:p w14:paraId="1818A9A0" w14:textId="77777777" w:rsidR="005B48DC" w:rsidRPr="001E3ED9" w:rsidRDefault="005B48DC" w:rsidP="005B48DC">
      <w:pPr>
        <w:rPr>
          <w:sz w:val="22"/>
          <w:szCs w:val="22"/>
        </w:rPr>
      </w:pPr>
      <w:r w:rsidRPr="00A66A6F">
        <w:rPr>
          <w:i/>
          <w:sz w:val="22"/>
          <w:szCs w:val="22"/>
        </w:rPr>
        <w:t>Déterminisme </w:t>
      </w:r>
      <w:r w:rsidRPr="001E3ED9">
        <w:rPr>
          <w:sz w:val="22"/>
          <w:szCs w:val="22"/>
        </w:rPr>
        <w:t xml:space="preserve">: La conjonction du Passé et des Lois de la Nature </w:t>
      </w:r>
      <w:proofErr w:type="gramStart"/>
      <w:r w:rsidRPr="001E3ED9">
        <w:rPr>
          <w:sz w:val="22"/>
          <w:szCs w:val="22"/>
        </w:rPr>
        <w:t>déterminent</w:t>
      </w:r>
      <w:proofErr w:type="gramEnd"/>
      <w:r w:rsidRPr="001E3ED9">
        <w:rPr>
          <w:sz w:val="22"/>
          <w:szCs w:val="22"/>
        </w:rPr>
        <w:t xml:space="preserve"> un seul Futur</w:t>
      </w:r>
    </w:p>
    <w:p w14:paraId="0530178D" w14:textId="77777777" w:rsidR="005B48DC" w:rsidRPr="006B63BD" w:rsidRDefault="005B48DC" w:rsidP="00F21DAD">
      <w:pPr>
        <w:rPr>
          <w:sz w:val="22"/>
          <w:szCs w:val="22"/>
        </w:rPr>
      </w:pPr>
      <w:r w:rsidRPr="006B63BD">
        <w:rPr>
          <w:sz w:val="22"/>
          <w:szCs w:val="22"/>
        </w:rPr>
        <w:t>(</w:t>
      </w:r>
      <w:r w:rsidRPr="006B63BD">
        <w:rPr>
          <w:b/>
          <w:sz w:val="22"/>
          <w:szCs w:val="22"/>
        </w:rPr>
        <w:t>D</w:t>
      </w:r>
      <w:r w:rsidRPr="006B63BD">
        <w:rPr>
          <w:sz w:val="22"/>
          <w:szCs w:val="22"/>
        </w:rPr>
        <w:t xml:space="preserve">) </w:t>
      </w:r>
      <w:r w:rsidRPr="006B63BD">
        <w:rPr>
          <w:i/>
          <w:sz w:val="22"/>
          <w:szCs w:val="22"/>
        </w:rPr>
        <w:t>X</w:t>
      </w:r>
      <w:r w:rsidRPr="006B63BD">
        <w:rPr>
          <w:sz w:val="22"/>
          <w:szCs w:val="22"/>
        </w:rPr>
        <w:t xml:space="preserve"> est déterminé à </w:t>
      </w:r>
      <w:r w:rsidRPr="006B63BD">
        <w:rPr>
          <w:i/>
          <w:sz w:val="22"/>
          <w:szCs w:val="22"/>
        </w:rPr>
        <w:t>t</w:t>
      </w:r>
      <w:r w:rsidRPr="006B63BD">
        <w:rPr>
          <w:i/>
          <w:sz w:val="22"/>
          <w:szCs w:val="22"/>
          <w:vertAlign w:val="subscript"/>
        </w:rPr>
        <w:t>i</w:t>
      </w:r>
      <w:r w:rsidRPr="006B63BD">
        <w:rPr>
          <w:sz w:val="22"/>
          <w:szCs w:val="22"/>
        </w:rPr>
        <w:t xml:space="preserve"> à faire </w:t>
      </w:r>
      <w:r w:rsidRPr="006B63BD">
        <w:rPr>
          <w:i/>
          <w:sz w:val="22"/>
          <w:szCs w:val="22"/>
        </w:rPr>
        <w:t>A</w:t>
      </w:r>
      <w:r w:rsidRPr="006B63BD">
        <w:rPr>
          <w:sz w:val="22"/>
          <w:szCs w:val="22"/>
        </w:rPr>
        <w:t xml:space="preserve"> à </w:t>
      </w:r>
      <w:proofErr w:type="spellStart"/>
      <w:r w:rsidRPr="006B63BD">
        <w:rPr>
          <w:i/>
          <w:sz w:val="22"/>
          <w:szCs w:val="22"/>
        </w:rPr>
        <w:t>t</w:t>
      </w:r>
      <w:r w:rsidRPr="006B63BD">
        <w:rPr>
          <w:i/>
          <w:sz w:val="22"/>
          <w:szCs w:val="22"/>
          <w:vertAlign w:val="subscript"/>
        </w:rPr>
        <w:t>j</w:t>
      </w:r>
      <w:proofErr w:type="spellEnd"/>
      <w:r w:rsidRPr="006B63BD">
        <w:rPr>
          <w:sz w:val="22"/>
          <w:szCs w:val="22"/>
        </w:rPr>
        <w:t xml:space="preserve">  </w:t>
      </w:r>
      <w:proofErr w:type="spellStart"/>
      <w:r w:rsidRPr="006B63BD">
        <w:rPr>
          <w:sz w:val="22"/>
          <w:szCs w:val="22"/>
        </w:rPr>
        <w:t>ssi</w:t>
      </w:r>
      <w:proofErr w:type="spellEnd"/>
      <w:r w:rsidRPr="006B63BD">
        <w:rPr>
          <w:sz w:val="22"/>
          <w:szCs w:val="22"/>
        </w:rPr>
        <w:t xml:space="preserve"> la conjonction d’un état du monde à </w:t>
      </w:r>
      <w:proofErr w:type="spellStart"/>
      <w:r w:rsidRPr="006B63BD">
        <w:rPr>
          <w:i/>
          <w:sz w:val="22"/>
          <w:szCs w:val="22"/>
        </w:rPr>
        <w:t>t</w:t>
      </w:r>
      <w:r w:rsidRPr="006B63BD">
        <w:rPr>
          <w:i/>
          <w:sz w:val="22"/>
          <w:szCs w:val="22"/>
          <w:vertAlign w:val="subscript"/>
        </w:rPr>
        <w:t>k</w:t>
      </w:r>
      <w:proofErr w:type="spellEnd"/>
      <w:r w:rsidRPr="006B63BD">
        <w:rPr>
          <w:sz w:val="22"/>
          <w:szCs w:val="22"/>
        </w:rPr>
        <w:t xml:space="preserve"> (antérieur à </w:t>
      </w:r>
      <w:r w:rsidRPr="006B63BD">
        <w:rPr>
          <w:i/>
          <w:sz w:val="22"/>
          <w:szCs w:val="22"/>
        </w:rPr>
        <w:t>t</w:t>
      </w:r>
      <w:r w:rsidRPr="006B63BD">
        <w:rPr>
          <w:i/>
          <w:sz w:val="22"/>
          <w:szCs w:val="22"/>
          <w:vertAlign w:val="subscript"/>
        </w:rPr>
        <w:t>i</w:t>
      </w:r>
      <w:r w:rsidRPr="006B63BD">
        <w:rPr>
          <w:sz w:val="22"/>
          <w:szCs w:val="22"/>
        </w:rPr>
        <w:t xml:space="preserve">) et des lois de la nature implique logiquement que </w:t>
      </w:r>
      <w:r w:rsidRPr="006B63BD">
        <w:rPr>
          <w:i/>
          <w:sz w:val="22"/>
          <w:szCs w:val="22"/>
        </w:rPr>
        <w:t>X</w:t>
      </w:r>
      <w:r w:rsidRPr="006B63BD">
        <w:rPr>
          <w:sz w:val="22"/>
          <w:szCs w:val="22"/>
        </w:rPr>
        <w:t xml:space="preserve"> fait </w:t>
      </w:r>
      <w:r w:rsidRPr="006B63BD">
        <w:rPr>
          <w:i/>
          <w:sz w:val="22"/>
          <w:szCs w:val="22"/>
        </w:rPr>
        <w:t>A</w:t>
      </w:r>
      <w:r w:rsidRPr="006B63BD">
        <w:rPr>
          <w:sz w:val="22"/>
          <w:szCs w:val="22"/>
        </w:rPr>
        <w:t xml:space="preserve"> à </w:t>
      </w:r>
      <w:proofErr w:type="spellStart"/>
      <w:r w:rsidRPr="006B63BD">
        <w:rPr>
          <w:i/>
          <w:sz w:val="22"/>
          <w:szCs w:val="22"/>
        </w:rPr>
        <w:t>t</w:t>
      </w:r>
      <w:r w:rsidRPr="006B63BD">
        <w:rPr>
          <w:i/>
          <w:sz w:val="22"/>
          <w:szCs w:val="22"/>
          <w:vertAlign w:val="subscript"/>
        </w:rPr>
        <w:t>j</w:t>
      </w:r>
      <w:proofErr w:type="spellEnd"/>
      <w:r w:rsidRPr="006B63BD">
        <w:rPr>
          <w:sz w:val="22"/>
          <w:szCs w:val="22"/>
        </w:rPr>
        <w:t xml:space="preserve"> </w:t>
      </w:r>
    </w:p>
    <w:p w14:paraId="21042715" w14:textId="77777777" w:rsidR="005B48DC" w:rsidRPr="00A66A6F" w:rsidRDefault="005B48DC" w:rsidP="005B48DC">
      <w:pPr>
        <w:rPr>
          <w:i/>
          <w:sz w:val="22"/>
          <w:szCs w:val="22"/>
        </w:rPr>
      </w:pPr>
      <w:r w:rsidRPr="00A66A6F">
        <w:rPr>
          <w:i/>
          <w:sz w:val="22"/>
          <w:szCs w:val="22"/>
        </w:rPr>
        <w:t xml:space="preserve">Libre arbitre </w:t>
      </w:r>
    </w:p>
    <w:p w14:paraId="375C2693" w14:textId="77777777" w:rsidR="00F21DAD" w:rsidRDefault="005B48DC" w:rsidP="00F21DAD">
      <w:pPr>
        <w:numPr>
          <w:ilvl w:val="0"/>
          <w:numId w:val="1"/>
        </w:numPr>
        <w:spacing w:before="0"/>
        <w:rPr>
          <w:sz w:val="22"/>
          <w:szCs w:val="22"/>
        </w:rPr>
      </w:pPr>
      <w:r w:rsidRPr="001E3ED9">
        <w:rPr>
          <w:sz w:val="22"/>
          <w:szCs w:val="22"/>
        </w:rPr>
        <w:t>source, spontanéité</w:t>
      </w:r>
    </w:p>
    <w:p w14:paraId="654095FD" w14:textId="77777777" w:rsidR="005B48DC" w:rsidRPr="00F21DAD" w:rsidRDefault="005B48DC" w:rsidP="00F21DAD">
      <w:pPr>
        <w:numPr>
          <w:ilvl w:val="0"/>
          <w:numId w:val="1"/>
        </w:numPr>
        <w:spacing w:before="0"/>
        <w:rPr>
          <w:sz w:val="22"/>
          <w:szCs w:val="22"/>
        </w:rPr>
      </w:pPr>
      <w:r w:rsidRPr="00F21DAD">
        <w:rPr>
          <w:sz w:val="22"/>
          <w:szCs w:val="22"/>
        </w:rPr>
        <w:t>contingence, indifférence: idée de possibilité alternative</w:t>
      </w:r>
    </w:p>
    <w:p w14:paraId="79C6FAC6" w14:textId="77777777" w:rsidR="005B48DC" w:rsidRPr="001E3ED9" w:rsidRDefault="005B48DC" w:rsidP="00F21DAD">
      <w:pPr>
        <w:spacing w:before="0"/>
        <w:ind w:left="360"/>
        <w:rPr>
          <w:sz w:val="22"/>
          <w:szCs w:val="22"/>
        </w:rPr>
      </w:pPr>
      <w:r w:rsidRPr="001E3ED9">
        <w:rPr>
          <w:sz w:val="22"/>
          <w:szCs w:val="22"/>
        </w:rPr>
        <w:t xml:space="preserve">+ </w:t>
      </w:r>
      <w:r w:rsidRPr="001E3ED9">
        <w:rPr>
          <w:sz w:val="22"/>
          <w:szCs w:val="22"/>
        </w:rPr>
        <w:tab/>
      </w:r>
      <w:proofErr w:type="gramStart"/>
      <w:r w:rsidRPr="001E3ED9">
        <w:rPr>
          <w:sz w:val="22"/>
          <w:szCs w:val="22"/>
        </w:rPr>
        <w:t>condition</w:t>
      </w:r>
      <w:proofErr w:type="gramEnd"/>
      <w:r w:rsidRPr="001E3ED9">
        <w:rPr>
          <w:sz w:val="22"/>
          <w:szCs w:val="22"/>
        </w:rPr>
        <w:t xml:space="preserve"> de rationalité (sera sous-entendue)</w:t>
      </w:r>
    </w:p>
    <w:p w14:paraId="618F8566" w14:textId="77777777" w:rsidR="005B48DC" w:rsidRPr="001E3ED9" w:rsidRDefault="005B48DC" w:rsidP="005B48DC">
      <w:pPr>
        <w:ind w:left="360"/>
        <w:rPr>
          <w:sz w:val="22"/>
          <w:szCs w:val="22"/>
        </w:rPr>
      </w:pPr>
      <w:r w:rsidRPr="001E3ED9">
        <w:rPr>
          <w:sz w:val="22"/>
          <w:szCs w:val="22"/>
        </w:rPr>
        <w:t>Ces conditions peuvent être</w:t>
      </w:r>
    </w:p>
    <w:p w14:paraId="59FD837A" w14:textId="77777777" w:rsidR="005B48DC" w:rsidRPr="001E3ED9" w:rsidRDefault="005B48DC" w:rsidP="00F21DAD">
      <w:pPr>
        <w:pStyle w:val="Paragraphedeliste"/>
        <w:numPr>
          <w:ilvl w:val="0"/>
          <w:numId w:val="2"/>
        </w:numPr>
        <w:spacing w:before="0"/>
        <w:ind w:left="714" w:hanging="357"/>
        <w:rPr>
          <w:sz w:val="22"/>
          <w:szCs w:val="22"/>
        </w:rPr>
      </w:pPr>
      <w:r w:rsidRPr="001E3ED9">
        <w:rPr>
          <w:sz w:val="22"/>
          <w:szCs w:val="22"/>
        </w:rPr>
        <w:t>appliquées à l’action et/ou au choix, au vouloir</w:t>
      </w:r>
    </w:p>
    <w:p w14:paraId="6DA9CEF6" w14:textId="77777777" w:rsidR="005B48DC" w:rsidRPr="001E3ED9" w:rsidRDefault="005B48DC" w:rsidP="005B48DC">
      <w:pPr>
        <w:pStyle w:val="Paragraphedeliste"/>
        <w:numPr>
          <w:ilvl w:val="0"/>
          <w:numId w:val="2"/>
        </w:numPr>
        <w:rPr>
          <w:sz w:val="22"/>
          <w:szCs w:val="22"/>
        </w:rPr>
      </w:pPr>
      <w:r w:rsidRPr="001E3ED9">
        <w:rPr>
          <w:sz w:val="22"/>
          <w:szCs w:val="22"/>
        </w:rPr>
        <w:t>être entendues dans un sens absolu ou relatif</w:t>
      </w:r>
    </w:p>
    <w:p w14:paraId="2675A5EF" w14:textId="77777777" w:rsidR="005B48DC" w:rsidRPr="00A66A6F" w:rsidRDefault="005B48DC" w:rsidP="005B48DC">
      <w:pPr>
        <w:rPr>
          <w:sz w:val="22"/>
          <w:szCs w:val="22"/>
        </w:rPr>
      </w:pPr>
      <w:r w:rsidRPr="00A66A6F">
        <w:rPr>
          <w:i/>
          <w:sz w:val="22"/>
          <w:szCs w:val="22"/>
        </w:rPr>
        <w:t>Problème classique</w:t>
      </w:r>
      <w:r w:rsidR="00A66A6F" w:rsidRPr="00A66A6F">
        <w:rPr>
          <w:sz w:val="22"/>
          <w:szCs w:val="22"/>
        </w:rPr>
        <w:t xml:space="preserve"> </w:t>
      </w:r>
      <w:r w:rsidR="00A66A6F">
        <w:rPr>
          <w:sz w:val="22"/>
          <w:szCs w:val="22"/>
        </w:rPr>
        <w:t>Question de l’existence</w:t>
      </w:r>
      <w:r w:rsidRPr="00A66A6F">
        <w:rPr>
          <w:i/>
          <w:sz w:val="22"/>
          <w:szCs w:val="22"/>
        </w:rPr>
        <w:t> </w:t>
      </w:r>
      <w:r w:rsidRPr="00A66A6F">
        <w:rPr>
          <w:sz w:val="22"/>
          <w:szCs w:val="22"/>
        </w:rPr>
        <w:t>: liberté (libre arbitre) ou déterminisme ?</w:t>
      </w:r>
      <w:r w:rsidR="00A66A6F">
        <w:rPr>
          <w:sz w:val="22"/>
          <w:szCs w:val="22"/>
        </w:rPr>
        <w:t xml:space="preserve"> </w:t>
      </w:r>
    </w:p>
    <w:p w14:paraId="0A6B9154" w14:textId="77777777" w:rsidR="005B48DC" w:rsidRDefault="005B48DC" w:rsidP="005B48DC">
      <w:pPr>
        <w:rPr>
          <w:sz w:val="22"/>
          <w:szCs w:val="22"/>
        </w:rPr>
      </w:pPr>
      <w:r w:rsidRPr="00A66A6F">
        <w:rPr>
          <w:i/>
          <w:sz w:val="22"/>
          <w:szCs w:val="22"/>
        </w:rPr>
        <w:t>Problème moderne</w:t>
      </w:r>
      <w:r w:rsidR="00A66A6F">
        <w:rPr>
          <w:sz w:val="22"/>
          <w:szCs w:val="22"/>
        </w:rPr>
        <w:t xml:space="preserve"> (Hobbes, Locke, </w:t>
      </w:r>
      <w:proofErr w:type="gramStart"/>
      <w:r w:rsidR="00A66A6F">
        <w:rPr>
          <w:sz w:val="22"/>
          <w:szCs w:val="22"/>
        </w:rPr>
        <w:t>Hume…)</w:t>
      </w:r>
      <w:proofErr w:type="gramEnd"/>
      <w:r w:rsidRPr="00A66A6F">
        <w:rPr>
          <w:sz w:val="22"/>
          <w:szCs w:val="22"/>
        </w:rPr>
        <w:t> </w:t>
      </w:r>
      <w:r w:rsidR="00A66A6F">
        <w:rPr>
          <w:sz w:val="22"/>
          <w:szCs w:val="22"/>
        </w:rPr>
        <w:t>Question de la compatibilité (</w:t>
      </w:r>
      <w:r w:rsidRPr="00A66A6F">
        <w:rPr>
          <w:sz w:val="22"/>
          <w:szCs w:val="22"/>
        </w:rPr>
        <w:t>préalable</w:t>
      </w:r>
      <w:r w:rsidR="00A66A6F">
        <w:rPr>
          <w:sz w:val="22"/>
          <w:szCs w:val="22"/>
        </w:rPr>
        <w:t>)</w:t>
      </w:r>
      <w:r w:rsidRPr="00A66A6F">
        <w:rPr>
          <w:sz w:val="22"/>
          <w:szCs w:val="22"/>
        </w:rPr>
        <w:t> : la liberté est-elle compatible avec le déterminisme ?</w:t>
      </w:r>
    </w:p>
    <w:p w14:paraId="5BB2EC46" w14:textId="77777777" w:rsidR="005B48DC" w:rsidRPr="001E3ED9" w:rsidRDefault="00A66A6F" w:rsidP="005B48DC">
      <w:pPr>
        <w:rPr>
          <w:sz w:val="22"/>
          <w:szCs w:val="22"/>
        </w:rPr>
      </w:pPr>
      <w:r>
        <w:rPr>
          <w:sz w:val="22"/>
          <w:szCs w:val="22"/>
        </w:rPr>
        <w:t>Thèse</w:t>
      </w:r>
      <w:r w:rsidR="005B48DC" w:rsidRPr="001E3ED9">
        <w:rPr>
          <w:sz w:val="22"/>
          <w:szCs w:val="22"/>
        </w:rPr>
        <w:t xml:space="preserve"> de la compatibilité: </w:t>
      </w:r>
      <w:proofErr w:type="spellStart"/>
      <w:r w:rsidR="005B48DC" w:rsidRPr="001E3ED9">
        <w:rPr>
          <w:i/>
          <w:sz w:val="22"/>
          <w:szCs w:val="22"/>
        </w:rPr>
        <w:t>compatibilisme</w:t>
      </w:r>
      <w:proofErr w:type="spellEnd"/>
    </w:p>
    <w:p w14:paraId="7A1F3270" w14:textId="77777777" w:rsidR="005B48DC" w:rsidRPr="001E3ED9" w:rsidRDefault="005B48DC" w:rsidP="00F21DAD">
      <w:pPr>
        <w:numPr>
          <w:ilvl w:val="0"/>
          <w:numId w:val="1"/>
        </w:numPr>
        <w:spacing w:before="0"/>
        <w:rPr>
          <w:sz w:val="22"/>
          <w:szCs w:val="22"/>
        </w:rPr>
      </w:pPr>
      <w:r w:rsidRPr="001E3ED9">
        <w:rPr>
          <w:sz w:val="22"/>
          <w:szCs w:val="22"/>
        </w:rPr>
        <w:t xml:space="preserve">si thèse du déterminisme : </w:t>
      </w:r>
      <w:r w:rsidRPr="001E3ED9">
        <w:rPr>
          <w:i/>
          <w:sz w:val="22"/>
          <w:szCs w:val="22"/>
        </w:rPr>
        <w:t>déterminisme souple</w:t>
      </w:r>
      <w:r w:rsidRPr="001E3ED9">
        <w:rPr>
          <w:sz w:val="22"/>
          <w:szCs w:val="22"/>
        </w:rPr>
        <w:t xml:space="preserve"> </w:t>
      </w:r>
    </w:p>
    <w:p w14:paraId="19DED9F1" w14:textId="77777777" w:rsidR="005B48DC" w:rsidRPr="001E3ED9" w:rsidRDefault="005B48DC" w:rsidP="00F21DAD">
      <w:pPr>
        <w:numPr>
          <w:ilvl w:val="0"/>
          <w:numId w:val="1"/>
        </w:numPr>
        <w:spacing w:before="0"/>
        <w:rPr>
          <w:sz w:val="22"/>
          <w:szCs w:val="22"/>
        </w:rPr>
      </w:pPr>
      <w:r w:rsidRPr="001E3ED9">
        <w:rPr>
          <w:sz w:val="22"/>
          <w:szCs w:val="22"/>
        </w:rPr>
        <w:t>sans thèse du déterminisme </w:t>
      </w:r>
      <w:proofErr w:type="gramStart"/>
      <w:r w:rsidRPr="001E3ED9">
        <w:rPr>
          <w:sz w:val="22"/>
          <w:szCs w:val="22"/>
        </w:rPr>
        <w:t>: ?</w:t>
      </w:r>
      <w:proofErr w:type="gramEnd"/>
    </w:p>
    <w:p w14:paraId="155BB1B8" w14:textId="77777777" w:rsidR="005B48DC" w:rsidRPr="001E3ED9" w:rsidRDefault="00A66A6F" w:rsidP="00F21DAD">
      <w:pPr>
        <w:spacing w:before="0"/>
        <w:rPr>
          <w:i/>
          <w:sz w:val="22"/>
          <w:szCs w:val="22"/>
        </w:rPr>
      </w:pPr>
      <w:r>
        <w:rPr>
          <w:sz w:val="22"/>
          <w:szCs w:val="22"/>
        </w:rPr>
        <w:t>Thèse</w:t>
      </w:r>
      <w:r w:rsidR="005B48DC" w:rsidRPr="001E3ED9">
        <w:rPr>
          <w:sz w:val="22"/>
          <w:szCs w:val="22"/>
        </w:rPr>
        <w:t xml:space="preserve"> de l’incompatibilité : </w:t>
      </w:r>
      <w:proofErr w:type="spellStart"/>
      <w:r w:rsidR="005B48DC" w:rsidRPr="001E3ED9">
        <w:rPr>
          <w:i/>
          <w:sz w:val="22"/>
          <w:szCs w:val="22"/>
        </w:rPr>
        <w:t>incompatibilisme</w:t>
      </w:r>
      <w:proofErr w:type="spellEnd"/>
    </w:p>
    <w:p w14:paraId="79BD9809" w14:textId="77777777" w:rsidR="005B48DC" w:rsidRPr="001E3ED9" w:rsidRDefault="005B48DC" w:rsidP="00F21DAD">
      <w:pPr>
        <w:spacing w:before="0"/>
        <w:ind w:firstLine="360"/>
        <w:rPr>
          <w:sz w:val="22"/>
          <w:szCs w:val="22"/>
        </w:rPr>
      </w:pPr>
      <w:r w:rsidRPr="001E3ED9">
        <w:rPr>
          <w:sz w:val="22"/>
          <w:szCs w:val="22"/>
        </w:rPr>
        <w:t xml:space="preserve">Avec thèse de l’existence de la liberté : </w:t>
      </w:r>
      <w:proofErr w:type="spellStart"/>
      <w:r w:rsidRPr="001E3ED9">
        <w:rPr>
          <w:i/>
          <w:sz w:val="22"/>
          <w:szCs w:val="22"/>
        </w:rPr>
        <w:t>libertarianisme</w:t>
      </w:r>
      <w:proofErr w:type="spellEnd"/>
      <w:r w:rsidRPr="001E3ED9">
        <w:rPr>
          <w:sz w:val="22"/>
          <w:szCs w:val="22"/>
        </w:rPr>
        <w:t xml:space="preserve"> </w:t>
      </w:r>
    </w:p>
    <w:p w14:paraId="797E9A4F" w14:textId="77777777" w:rsidR="005B48DC" w:rsidRPr="001E3ED9" w:rsidRDefault="005B48DC" w:rsidP="00F21DAD">
      <w:pPr>
        <w:numPr>
          <w:ilvl w:val="0"/>
          <w:numId w:val="1"/>
        </w:numPr>
        <w:spacing w:before="0"/>
        <w:rPr>
          <w:sz w:val="22"/>
          <w:szCs w:val="22"/>
        </w:rPr>
      </w:pPr>
      <w:proofErr w:type="spellStart"/>
      <w:r w:rsidRPr="001E3ED9">
        <w:rPr>
          <w:sz w:val="22"/>
          <w:szCs w:val="22"/>
        </w:rPr>
        <w:t>libertarianisme</w:t>
      </w:r>
      <w:proofErr w:type="spellEnd"/>
      <w:r w:rsidRPr="001E3ED9">
        <w:rPr>
          <w:sz w:val="22"/>
          <w:szCs w:val="22"/>
        </w:rPr>
        <w:t xml:space="preserve"> de la source</w:t>
      </w:r>
    </w:p>
    <w:p w14:paraId="08F2D172" w14:textId="77777777" w:rsidR="005B48DC" w:rsidRPr="001E3ED9" w:rsidRDefault="005B48DC" w:rsidP="00F21DAD">
      <w:pPr>
        <w:numPr>
          <w:ilvl w:val="0"/>
          <w:numId w:val="1"/>
        </w:numPr>
        <w:spacing w:before="0"/>
        <w:rPr>
          <w:sz w:val="22"/>
          <w:szCs w:val="22"/>
        </w:rPr>
      </w:pPr>
      <w:proofErr w:type="spellStart"/>
      <w:r w:rsidRPr="001E3ED9">
        <w:rPr>
          <w:sz w:val="22"/>
          <w:szCs w:val="22"/>
        </w:rPr>
        <w:t>libertarianisme</w:t>
      </w:r>
      <w:proofErr w:type="spellEnd"/>
      <w:r w:rsidRPr="001E3ED9">
        <w:rPr>
          <w:sz w:val="22"/>
          <w:szCs w:val="22"/>
        </w:rPr>
        <w:t xml:space="preserve"> des alternatives</w:t>
      </w:r>
    </w:p>
    <w:p w14:paraId="6659C8EB" w14:textId="77777777" w:rsidR="005B48DC" w:rsidRPr="001E3ED9" w:rsidRDefault="005B48DC" w:rsidP="00F21DAD">
      <w:pPr>
        <w:spacing w:before="0"/>
        <w:ind w:firstLine="360"/>
        <w:rPr>
          <w:sz w:val="22"/>
          <w:szCs w:val="22"/>
        </w:rPr>
      </w:pPr>
      <w:r w:rsidRPr="001E3ED9">
        <w:rPr>
          <w:sz w:val="22"/>
          <w:szCs w:val="22"/>
        </w:rPr>
        <w:t xml:space="preserve">Avec thèse de la non-existence de la liberté : </w:t>
      </w:r>
      <w:proofErr w:type="spellStart"/>
      <w:r w:rsidRPr="001E3ED9">
        <w:rPr>
          <w:i/>
          <w:sz w:val="22"/>
          <w:szCs w:val="22"/>
        </w:rPr>
        <w:t>incompatibilisme</w:t>
      </w:r>
      <w:proofErr w:type="spellEnd"/>
      <w:r w:rsidRPr="001E3ED9">
        <w:rPr>
          <w:i/>
          <w:sz w:val="22"/>
          <w:szCs w:val="22"/>
        </w:rPr>
        <w:t xml:space="preserve"> dur</w:t>
      </w:r>
    </w:p>
    <w:p w14:paraId="1D7DDCA7" w14:textId="77777777" w:rsidR="005B48DC" w:rsidRPr="001E3ED9" w:rsidRDefault="005B48DC" w:rsidP="00F21DAD">
      <w:pPr>
        <w:numPr>
          <w:ilvl w:val="0"/>
          <w:numId w:val="1"/>
        </w:numPr>
        <w:spacing w:before="0"/>
        <w:rPr>
          <w:sz w:val="22"/>
          <w:szCs w:val="22"/>
        </w:rPr>
      </w:pPr>
      <w:r w:rsidRPr="001E3ED9">
        <w:rPr>
          <w:sz w:val="22"/>
          <w:szCs w:val="22"/>
        </w:rPr>
        <w:t xml:space="preserve">si thèse du déterminisme : </w:t>
      </w:r>
      <w:r w:rsidRPr="001E3ED9">
        <w:rPr>
          <w:i/>
          <w:sz w:val="22"/>
          <w:szCs w:val="22"/>
        </w:rPr>
        <w:t>déterminisme dur</w:t>
      </w:r>
    </w:p>
    <w:p w14:paraId="0086C11F" w14:textId="77777777" w:rsidR="008272C0" w:rsidRPr="00F21DAD" w:rsidRDefault="005B48DC" w:rsidP="00F21DAD">
      <w:pPr>
        <w:numPr>
          <w:ilvl w:val="0"/>
          <w:numId w:val="1"/>
        </w:numPr>
        <w:spacing w:before="0"/>
        <w:rPr>
          <w:sz w:val="22"/>
          <w:szCs w:val="22"/>
        </w:rPr>
      </w:pPr>
      <w:r w:rsidRPr="001E3ED9">
        <w:rPr>
          <w:sz w:val="22"/>
          <w:szCs w:val="22"/>
        </w:rPr>
        <w:t xml:space="preserve">sans thèse du déterminisme : scepticisme, </w:t>
      </w:r>
      <w:proofErr w:type="spellStart"/>
      <w:r w:rsidRPr="001E3ED9">
        <w:rPr>
          <w:sz w:val="22"/>
          <w:szCs w:val="22"/>
        </w:rPr>
        <w:t>impossibilisme</w:t>
      </w:r>
      <w:proofErr w:type="spellEnd"/>
      <w:r w:rsidRPr="001E3ED9">
        <w:rPr>
          <w:sz w:val="22"/>
          <w:szCs w:val="22"/>
        </w:rPr>
        <w:t>, nihilisme, pessimisme</w:t>
      </w:r>
    </w:p>
    <w:p w14:paraId="4CAB7C8E" w14:textId="77777777" w:rsidR="005B48DC" w:rsidRPr="00F21DAD" w:rsidRDefault="008272C0">
      <w:pPr>
        <w:rPr>
          <w:sz w:val="20"/>
          <w:szCs w:val="20"/>
        </w:rPr>
      </w:pPr>
      <w:r w:rsidRPr="00A66A6F">
        <w:rPr>
          <w:sz w:val="20"/>
          <w:szCs w:val="20"/>
        </w:rPr>
        <w:t xml:space="preserve">NB : si l’on sépare libre arbitre et responsabilité morale, on peut être </w:t>
      </w:r>
      <w:proofErr w:type="spellStart"/>
      <w:r w:rsidRPr="00A66A6F">
        <w:rPr>
          <w:sz w:val="20"/>
          <w:szCs w:val="20"/>
        </w:rPr>
        <w:t>compatibilste</w:t>
      </w:r>
      <w:proofErr w:type="spellEnd"/>
      <w:r w:rsidRPr="00A66A6F">
        <w:rPr>
          <w:sz w:val="20"/>
          <w:szCs w:val="20"/>
        </w:rPr>
        <w:t xml:space="preserve"> pour l’une et </w:t>
      </w:r>
      <w:proofErr w:type="spellStart"/>
      <w:r w:rsidRPr="00A66A6F">
        <w:rPr>
          <w:sz w:val="20"/>
          <w:szCs w:val="20"/>
        </w:rPr>
        <w:t>incompatibilise</w:t>
      </w:r>
      <w:proofErr w:type="spellEnd"/>
      <w:r w:rsidRPr="00A66A6F">
        <w:rPr>
          <w:sz w:val="20"/>
          <w:szCs w:val="20"/>
        </w:rPr>
        <w:t xml:space="preserve"> pour l’autre. Le semi-</w:t>
      </w:r>
      <w:proofErr w:type="spellStart"/>
      <w:r w:rsidRPr="00A66A6F">
        <w:rPr>
          <w:sz w:val="20"/>
          <w:szCs w:val="20"/>
        </w:rPr>
        <w:t>compatibilisme</w:t>
      </w:r>
      <w:proofErr w:type="spellEnd"/>
      <w:r w:rsidRPr="00A66A6F">
        <w:rPr>
          <w:sz w:val="20"/>
          <w:szCs w:val="20"/>
        </w:rPr>
        <w:t xml:space="preserve"> (John Fischer) estime que le libre arbitre est incompatible avec le déterminisme, mais que la responsabilité morale est compatible</w:t>
      </w:r>
    </w:p>
    <w:p w14:paraId="69D63990" w14:textId="77777777" w:rsidR="005B48DC" w:rsidRPr="001E3ED9" w:rsidRDefault="005B48DC">
      <w:pPr>
        <w:rPr>
          <w:sz w:val="22"/>
          <w:szCs w:val="22"/>
        </w:rPr>
      </w:pPr>
      <w:r w:rsidRPr="001E3ED9">
        <w:rPr>
          <w:sz w:val="22"/>
          <w:szCs w:val="22"/>
        </w:rPr>
        <w:t>Défis</w:t>
      </w:r>
    </w:p>
    <w:p w14:paraId="5A6B36C8" w14:textId="77777777" w:rsidR="005B48DC" w:rsidRPr="001E3ED9" w:rsidRDefault="005B48DC" w:rsidP="005120A0">
      <w:pPr>
        <w:pStyle w:val="Paragraphedeliste"/>
        <w:numPr>
          <w:ilvl w:val="0"/>
          <w:numId w:val="1"/>
        </w:numPr>
        <w:spacing w:before="0"/>
        <w:ind w:left="714" w:hanging="357"/>
        <w:rPr>
          <w:sz w:val="22"/>
          <w:szCs w:val="22"/>
        </w:rPr>
      </w:pPr>
      <w:r w:rsidRPr="001E3ED9">
        <w:rPr>
          <w:sz w:val="22"/>
          <w:szCs w:val="22"/>
        </w:rPr>
        <w:t xml:space="preserve">pour le </w:t>
      </w:r>
      <w:proofErr w:type="spellStart"/>
      <w:r w:rsidRPr="001E3ED9">
        <w:rPr>
          <w:sz w:val="22"/>
          <w:szCs w:val="22"/>
        </w:rPr>
        <w:t>compatibilisme</w:t>
      </w:r>
      <w:proofErr w:type="spellEnd"/>
      <w:r w:rsidRPr="001E3ED9">
        <w:rPr>
          <w:sz w:val="22"/>
          <w:szCs w:val="22"/>
        </w:rPr>
        <w:t> : montrer que nos att</w:t>
      </w:r>
      <w:bookmarkStart w:id="0" w:name="_GoBack"/>
      <w:bookmarkEnd w:id="0"/>
      <w:r w:rsidRPr="001E3ED9">
        <w:rPr>
          <w:sz w:val="22"/>
          <w:szCs w:val="22"/>
        </w:rPr>
        <w:t>ributions de liberté et de responsabilité sont bien compatibles avec l’hypothèse que nos choix sont prédéterminés</w:t>
      </w:r>
    </w:p>
    <w:p w14:paraId="5E217EF4" w14:textId="77777777" w:rsidR="005B48DC" w:rsidRPr="001E3ED9" w:rsidRDefault="005B48DC" w:rsidP="005B48DC">
      <w:pPr>
        <w:pStyle w:val="Paragraphedeliste"/>
        <w:numPr>
          <w:ilvl w:val="0"/>
          <w:numId w:val="1"/>
        </w:numPr>
        <w:rPr>
          <w:sz w:val="22"/>
          <w:szCs w:val="22"/>
        </w:rPr>
      </w:pPr>
      <w:r w:rsidRPr="001E3ED9">
        <w:rPr>
          <w:sz w:val="22"/>
          <w:szCs w:val="22"/>
        </w:rPr>
        <w:t xml:space="preserve">pour le </w:t>
      </w:r>
      <w:proofErr w:type="spellStart"/>
      <w:r w:rsidRPr="001E3ED9">
        <w:rPr>
          <w:sz w:val="22"/>
          <w:szCs w:val="22"/>
        </w:rPr>
        <w:t>libertarianisme</w:t>
      </w:r>
      <w:proofErr w:type="spellEnd"/>
      <w:r w:rsidRPr="001E3ED9">
        <w:rPr>
          <w:sz w:val="22"/>
          <w:szCs w:val="22"/>
        </w:rPr>
        <w:t xml:space="preserve"> : a) montrer que l’hypothèse d’une choix indéterminé est intelligible ; b) argumenter </w:t>
      </w:r>
      <w:r w:rsidRPr="001E3ED9">
        <w:rPr>
          <w:i/>
          <w:sz w:val="22"/>
          <w:szCs w:val="22"/>
        </w:rPr>
        <w:t>a priori</w:t>
      </w:r>
      <w:r w:rsidRPr="001E3ED9">
        <w:rPr>
          <w:sz w:val="22"/>
          <w:szCs w:val="22"/>
        </w:rPr>
        <w:t xml:space="preserve"> contre le déterminisme (impossible ?) ou être « pris en otage » par la question du déterminisme (réponse donnée par la science ?)</w:t>
      </w:r>
    </w:p>
    <w:p w14:paraId="461050D9" w14:textId="77777777" w:rsidR="008272C0" w:rsidRPr="00F21DAD" w:rsidRDefault="005B48DC" w:rsidP="008272C0">
      <w:pPr>
        <w:pStyle w:val="Paragraphedeliste"/>
        <w:numPr>
          <w:ilvl w:val="0"/>
          <w:numId w:val="1"/>
        </w:numPr>
        <w:rPr>
          <w:sz w:val="22"/>
          <w:szCs w:val="22"/>
        </w:rPr>
      </w:pPr>
      <w:r w:rsidRPr="001E3ED9">
        <w:rPr>
          <w:sz w:val="22"/>
          <w:szCs w:val="22"/>
        </w:rPr>
        <w:t>pour l’</w:t>
      </w:r>
      <w:proofErr w:type="spellStart"/>
      <w:r w:rsidRPr="001E3ED9">
        <w:rPr>
          <w:sz w:val="22"/>
          <w:szCs w:val="22"/>
        </w:rPr>
        <w:t>incompatibilisme</w:t>
      </w:r>
      <w:proofErr w:type="spellEnd"/>
      <w:r w:rsidRPr="001E3ED9">
        <w:rPr>
          <w:sz w:val="22"/>
          <w:szCs w:val="22"/>
        </w:rPr>
        <w:t xml:space="preserve"> dur : rendre compte de l’illusion de la liberté et de la responsabilité morale</w:t>
      </w:r>
      <w:r w:rsidR="00F21DAD">
        <w:rPr>
          <w:sz w:val="22"/>
          <w:szCs w:val="22"/>
        </w:rPr>
        <w:t xml:space="preserve"> (Spinoza : </w:t>
      </w:r>
      <w:proofErr w:type="spellStart"/>
      <w:r w:rsidR="00F21DAD">
        <w:rPr>
          <w:sz w:val="22"/>
          <w:szCs w:val="22"/>
        </w:rPr>
        <w:t>ingorance</w:t>
      </w:r>
      <w:proofErr w:type="spellEnd"/>
      <w:r w:rsidR="00F21DAD">
        <w:rPr>
          <w:sz w:val="22"/>
          <w:szCs w:val="22"/>
        </w:rPr>
        <w:t xml:space="preserve"> des causes qui nous déterminent)</w:t>
      </w:r>
    </w:p>
    <w:p w14:paraId="7AFA787C" w14:textId="77777777" w:rsidR="008272C0" w:rsidRPr="001E3ED9" w:rsidRDefault="008272C0" w:rsidP="008272C0">
      <w:pPr>
        <w:rPr>
          <w:b/>
          <w:sz w:val="22"/>
          <w:szCs w:val="22"/>
        </w:rPr>
      </w:pPr>
      <w:r w:rsidRPr="001E3ED9">
        <w:rPr>
          <w:b/>
          <w:sz w:val="22"/>
          <w:szCs w:val="22"/>
        </w:rPr>
        <w:t xml:space="preserve">Le </w:t>
      </w:r>
      <w:proofErr w:type="spellStart"/>
      <w:r w:rsidRPr="001E3ED9">
        <w:rPr>
          <w:b/>
          <w:sz w:val="22"/>
          <w:szCs w:val="22"/>
        </w:rPr>
        <w:t>compatibilisme</w:t>
      </w:r>
      <w:proofErr w:type="spellEnd"/>
      <w:r w:rsidRPr="001E3ED9">
        <w:rPr>
          <w:b/>
          <w:sz w:val="22"/>
          <w:szCs w:val="22"/>
        </w:rPr>
        <w:t xml:space="preserve"> (première version)</w:t>
      </w:r>
    </w:p>
    <w:p w14:paraId="75ED1D36" w14:textId="77777777" w:rsidR="008272C0" w:rsidRPr="001E3ED9" w:rsidRDefault="008272C0" w:rsidP="008272C0">
      <w:pPr>
        <w:rPr>
          <w:sz w:val="22"/>
          <w:szCs w:val="22"/>
        </w:rPr>
      </w:pPr>
      <w:r w:rsidRPr="001E3ED9">
        <w:rPr>
          <w:sz w:val="22"/>
          <w:szCs w:val="22"/>
        </w:rPr>
        <w:t>Idée que le « pouvoir d’agir autrement (que ce que l’on fait) » est compatible avec la prédétermination :</w:t>
      </w:r>
      <w:r w:rsidR="00A66A6F">
        <w:rPr>
          <w:sz w:val="22"/>
          <w:szCs w:val="22"/>
        </w:rPr>
        <w:t xml:space="preserve"> </w:t>
      </w:r>
      <w:r w:rsidRPr="001E3ED9">
        <w:rPr>
          <w:sz w:val="22"/>
          <w:szCs w:val="22"/>
        </w:rPr>
        <w:t xml:space="preserve">Il est déterminé (par le passé et les lois de la nature) que S </w:t>
      </w:r>
      <w:r w:rsidRPr="001E3ED9">
        <w:rPr>
          <w:i/>
          <w:sz w:val="22"/>
          <w:szCs w:val="22"/>
        </w:rPr>
        <w:t>ne fera pas</w:t>
      </w:r>
      <w:r w:rsidRPr="001E3ED9">
        <w:rPr>
          <w:sz w:val="22"/>
          <w:szCs w:val="22"/>
        </w:rPr>
        <w:t xml:space="preserve"> A, mais S </w:t>
      </w:r>
      <w:r w:rsidRPr="001E3ED9">
        <w:rPr>
          <w:i/>
          <w:sz w:val="22"/>
          <w:szCs w:val="22"/>
        </w:rPr>
        <w:t>peut faire</w:t>
      </w:r>
      <w:r w:rsidRPr="001E3ED9">
        <w:rPr>
          <w:sz w:val="22"/>
          <w:szCs w:val="22"/>
        </w:rPr>
        <w:t xml:space="preserve"> A</w:t>
      </w:r>
    </w:p>
    <w:p w14:paraId="24869DAD" w14:textId="77777777" w:rsidR="008272C0" w:rsidRPr="001E3ED9" w:rsidRDefault="008272C0" w:rsidP="008272C0">
      <w:pPr>
        <w:rPr>
          <w:i/>
          <w:sz w:val="22"/>
          <w:szCs w:val="22"/>
        </w:rPr>
      </w:pPr>
      <w:r w:rsidRPr="001E3ED9">
        <w:rPr>
          <w:i/>
          <w:sz w:val="22"/>
          <w:szCs w:val="22"/>
        </w:rPr>
        <w:t>Explication</w:t>
      </w:r>
    </w:p>
    <w:p w14:paraId="5B5BAF77" w14:textId="77777777" w:rsidR="001E3ED9" w:rsidRPr="001E3ED9" w:rsidRDefault="001E3ED9" w:rsidP="00F21DAD">
      <w:pPr>
        <w:numPr>
          <w:ilvl w:val="0"/>
          <w:numId w:val="3"/>
        </w:numPr>
        <w:spacing w:before="0"/>
        <w:ind w:left="714" w:hanging="357"/>
        <w:rPr>
          <w:sz w:val="22"/>
          <w:szCs w:val="22"/>
        </w:rPr>
      </w:pPr>
      <w:r w:rsidRPr="001E3ED9">
        <w:rPr>
          <w:sz w:val="22"/>
          <w:szCs w:val="22"/>
        </w:rPr>
        <w:t>Si S voulait faire A, il ferait A (analyse conditionnelle de ‘S peut faire A’)</w:t>
      </w:r>
    </w:p>
    <w:p w14:paraId="67675C38" w14:textId="77777777" w:rsidR="008272C0" w:rsidRPr="001E3ED9" w:rsidRDefault="008272C0" w:rsidP="00F21DAD">
      <w:pPr>
        <w:numPr>
          <w:ilvl w:val="0"/>
          <w:numId w:val="3"/>
        </w:numPr>
        <w:spacing w:before="0"/>
        <w:ind w:left="714" w:hanging="357"/>
        <w:rPr>
          <w:sz w:val="22"/>
          <w:szCs w:val="22"/>
        </w:rPr>
      </w:pPr>
      <w:r w:rsidRPr="001E3ED9">
        <w:rPr>
          <w:sz w:val="22"/>
          <w:szCs w:val="22"/>
        </w:rPr>
        <w:t>La capacité n’est pas ôtée ni l’o</w:t>
      </w:r>
      <w:r w:rsidR="001E3ED9" w:rsidRPr="001E3ED9">
        <w:rPr>
          <w:sz w:val="22"/>
          <w:szCs w:val="22"/>
        </w:rPr>
        <w:t>pportunité par la détermination :</w:t>
      </w:r>
      <w:r w:rsidRPr="001E3ED9">
        <w:rPr>
          <w:sz w:val="22"/>
          <w:szCs w:val="22"/>
        </w:rPr>
        <w:t xml:space="preserve"> le pouvoir de la liberté </w:t>
      </w:r>
      <w:r w:rsidR="001E3ED9" w:rsidRPr="001E3ED9">
        <w:rPr>
          <w:sz w:val="22"/>
          <w:szCs w:val="22"/>
        </w:rPr>
        <w:t xml:space="preserve">ne l’est pas non plus </w:t>
      </w:r>
      <w:r w:rsidRPr="001E3ED9">
        <w:rPr>
          <w:sz w:val="22"/>
          <w:szCs w:val="22"/>
        </w:rPr>
        <w:t>(même si en un sens S ne peut pas faire A)</w:t>
      </w:r>
    </w:p>
    <w:p w14:paraId="0349B115" w14:textId="77777777" w:rsidR="008272C0" w:rsidRPr="001E3ED9" w:rsidRDefault="008272C0" w:rsidP="00F21DAD">
      <w:pPr>
        <w:numPr>
          <w:ilvl w:val="0"/>
          <w:numId w:val="3"/>
        </w:numPr>
        <w:spacing w:before="0"/>
        <w:ind w:left="714" w:hanging="357"/>
        <w:rPr>
          <w:sz w:val="22"/>
          <w:szCs w:val="22"/>
        </w:rPr>
      </w:pPr>
      <w:r w:rsidRPr="001E3ED9">
        <w:rPr>
          <w:sz w:val="22"/>
          <w:szCs w:val="22"/>
        </w:rPr>
        <w:t>La totalité du passé et les lois de la nature impliquent que telle action aura lieu, mais ce n’est en prenant en compte qu’une partie du passé que l’on attribue le pouvoir de faire quelque chose</w:t>
      </w:r>
      <w:r w:rsidR="001E3ED9">
        <w:rPr>
          <w:sz w:val="22"/>
          <w:szCs w:val="22"/>
        </w:rPr>
        <w:t xml:space="preserve"> </w:t>
      </w:r>
    </w:p>
    <w:p w14:paraId="3D1B12D9" w14:textId="77777777" w:rsidR="001E3ED9" w:rsidRPr="001E3ED9" w:rsidRDefault="001E3ED9" w:rsidP="001E3ED9">
      <w:pPr>
        <w:rPr>
          <w:sz w:val="22"/>
          <w:szCs w:val="22"/>
        </w:rPr>
      </w:pPr>
      <w:r w:rsidRPr="001E3ED9">
        <w:rPr>
          <w:sz w:val="22"/>
          <w:szCs w:val="22"/>
        </w:rPr>
        <w:lastRenderedPageBreak/>
        <w:t>Le libre arbitre satisfait à la condition de contingence (possibilités alternatives) et à celle de source de manière relative ou conditionnelle</w:t>
      </w:r>
    </w:p>
    <w:p w14:paraId="52AEECB8" w14:textId="77777777" w:rsidR="001E3ED9" w:rsidRPr="001E3ED9" w:rsidRDefault="001E3ED9" w:rsidP="001E3ED9">
      <w:pPr>
        <w:rPr>
          <w:sz w:val="22"/>
          <w:szCs w:val="22"/>
        </w:rPr>
      </w:pPr>
      <w:r w:rsidRPr="001E3ED9">
        <w:rPr>
          <w:sz w:val="22"/>
          <w:szCs w:val="22"/>
        </w:rPr>
        <w:t>NB : on peut exclure l’idée de « pouvoir vouloir autrement » (Locke), ou lui donner un sens relatif (Moore)</w:t>
      </w:r>
    </w:p>
    <w:p w14:paraId="1BBC302E" w14:textId="77777777" w:rsidR="008272C0" w:rsidRPr="001E3ED9" w:rsidRDefault="008272C0" w:rsidP="008272C0">
      <w:pPr>
        <w:rPr>
          <w:i/>
          <w:sz w:val="22"/>
          <w:szCs w:val="22"/>
        </w:rPr>
      </w:pPr>
      <w:r w:rsidRPr="001E3ED9">
        <w:rPr>
          <w:i/>
          <w:sz w:val="22"/>
          <w:szCs w:val="22"/>
        </w:rPr>
        <w:t>Objection</w:t>
      </w:r>
    </w:p>
    <w:p w14:paraId="1D910651" w14:textId="77777777" w:rsidR="001E3ED9" w:rsidRPr="001E3ED9" w:rsidRDefault="001E3ED9" w:rsidP="00F21DAD">
      <w:pPr>
        <w:numPr>
          <w:ilvl w:val="0"/>
          <w:numId w:val="4"/>
        </w:numPr>
        <w:spacing w:before="0"/>
        <w:jc w:val="both"/>
        <w:rPr>
          <w:sz w:val="22"/>
          <w:szCs w:val="22"/>
        </w:rPr>
      </w:pPr>
      <w:r w:rsidRPr="001E3ED9">
        <w:rPr>
          <w:sz w:val="22"/>
          <w:szCs w:val="22"/>
        </w:rPr>
        <w:t>misérable subterfuge (Kant : liberté du tournebroche)</w:t>
      </w:r>
    </w:p>
    <w:p w14:paraId="5FAC0E57" w14:textId="77777777" w:rsidR="001E3ED9" w:rsidRPr="001E3ED9" w:rsidRDefault="001E3ED9" w:rsidP="00F21DAD">
      <w:pPr>
        <w:spacing w:before="0"/>
        <w:ind w:left="284"/>
        <w:rPr>
          <w:sz w:val="22"/>
          <w:szCs w:val="22"/>
        </w:rPr>
      </w:pPr>
      <w:r w:rsidRPr="00A66A6F">
        <w:rPr>
          <w:sz w:val="22"/>
          <w:szCs w:val="22"/>
          <w:u w:val="single"/>
        </w:rPr>
        <w:t>Réponse </w:t>
      </w:r>
      <w:r w:rsidRPr="001E3ED9">
        <w:rPr>
          <w:sz w:val="22"/>
          <w:szCs w:val="22"/>
        </w:rPr>
        <w:t>: le thermostat ou le tournebroche sont déterminés par un certain type de causes, qui ne donnent pas la liberté, mais l’action humaine est déterminée par un autre type de causes (des raisons), qui suffisent à la distinguer des actions naturelles</w:t>
      </w:r>
    </w:p>
    <w:p w14:paraId="66AF134B" w14:textId="77777777" w:rsidR="001E3ED9" w:rsidRPr="001E3ED9" w:rsidRDefault="001E3ED9" w:rsidP="00F21DAD">
      <w:pPr>
        <w:pStyle w:val="Paragraphedeliste"/>
        <w:numPr>
          <w:ilvl w:val="0"/>
          <w:numId w:val="4"/>
        </w:numPr>
        <w:spacing w:before="0"/>
        <w:rPr>
          <w:sz w:val="22"/>
          <w:szCs w:val="22"/>
        </w:rPr>
      </w:pPr>
      <w:r w:rsidRPr="001E3ED9">
        <w:rPr>
          <w:sz w:val="22"/>
          <w:szCs w:val="22"/>
        </w:rPr>
        <w:t>un agent compulsif (kleptomane) fait bien ce qu’il veut, et agirait autrement s’il voulait autrement, mais il n’agit pas librement</w:t>
      </w:r>
    </w:p>
    <w:p w14:paraId="65840F77" w14:textId="77777777" w:rsidR="001E3ED9" w:rsidRPr="001E3ED9" w:rsidRDefault="001E3ED9" w:rsidP="00F21DAD">
      <w:pPr>
        <w:spacing w:before="0"/>
        <w:ind w:left="284"/>
        <w:rPr>
          <w:sz w:val="22"/>
          <w:szCs w:val="22"/>
        </w:rPr>
      </w:pPr>
      <w:r w:rsidRPr="00A66A6F">
        <w:rPr>
          <w:sz w:val="22"/>
          <w:szCs w:val="22"/>
          <w:u w:val="single"/>
        </w:rPr>
        <w:t>Réponse </w:t>
      </w:r>
      <w:r w:rsidRPr="001E3ED9">
        <w:rPr>
          <w:sz w:val="22"/>
          <w:szCs w:val="22"/>
        </w:rPr>
        <w:t xml:space="preserve">: il faut que les conditions mentales soient </w:t>
      </w:r>
      <w:r w:rsidRPr="001E3ED9">
        <w:rPr>
          <w:i/>
          <w:sz w:val="22"/>
          <w:szCs w:val="22"/>
        </w:rPr>
        <w:t>normales</w:t>
      </w:r>
      <w:r w:rsidRPr="001E3ED9">
        <w:rPr>
          <w:sz w:val="22"/>
          <w:szCs w:val="22"/>
        </w:rPr>
        <w:t>, que l’agent agisse conformément à son caractère, et que son caractère soit formé sans contraintes externes ou internes</w:t>
      </w:r>
    </w:p>
    <w:p w14:paraId="165245AA" w14:textId="77777777" w:rsidR="001E3ED9" w:rsidRPr="001E3ED9" w:rsidRDefault="001E3ED9" w:rsidP="00F21DAD">
      <w:pPr>
        <w:spacing w:before="0"/>
        <w:ind w:left="284"/>
        <w:rPr>
          <w:sz w:val="22"/>
          <w:szCs w:val="22"/>
        </w:rPr>
      </w:pPr>
      <w:r w:rsidRPr="00A66A6F">
        <w:rPr>
          <w:sz w:val="22"/>
          <w:szCs w:val="22"/>
          <w:u w:val="single"/>
        </w:rPr>
        <w:t>Objection </w:t>
      </w:r>
      <w:r w:rsidRPr="001E3ED9">
        <w:rPr>
          <w:sz w:val="22"/>
          <w:szCs w:val="22"/>
        </w:rPr>
        <w:t xml:space="preserve">: on peut agir </w:t>
      </w:r>
      <w:r w:rsidRPr="001E3ED9">
        <w:rPr>
          <w:i/>
          <w:sz w:val="22"/>
          <w:szCs w:val="22"/>
        </w:rPr>
        <w:t xml:space="preserve">contre </w:t>
      </w:r>
      <w:r w:rsidRPr="001E3ED9">
        <w:rPr>
          <w:sz w:val="22"/>
          <w:szCs w:val="22"/>
        </w:rPr>
        <w:t>son caractère, la condition de normalité est impossible à définir</w:t>
      </w:r>
    </w:p>
    <w:p w14:paraId="6D4740C7" w14:textId="77777777" w:rsidR="001E3ED9" w:rsidRDefault="001E3ED9" w:rsidP="008272C0">
      <w:pPr>
        <w:rPr>
          <w:b/>
          <w:sz w:val="22"/>
          <w:szCs w:val="22"/>
        </w:rPr>
      </w:pPr>
      <w:r w:rsidRPr="001E3ED9">
        <w:rPr>
          <w:b/>
          <w:sz w:val="22"/>
          <w:szCs w:val="22"/>
        </w:rPr>
        <w:t>L’</w:t>
      </w:r>
      <w:proofErr w:type="spellStart"/>
      <w:r w:rsidRPr="001E3ED9">
        <w:rPr>
          <w:b/>
          <w:sz w:val="22"/>
          <w:szCs w:val="22"/>
        </w:rPr>
        <w:t>incompatibilisme</w:t>
      </w:r>
      <w:proofErr w:type="spellEnd"/>
    </w:p>
    <w:p w14:paraId="618D1112" w14:textId="77777777" w:rsidR="00F5761B" w:rsidRPr="00F5761B" w:rsidRDefault="00F5761B" w:rsidP="008272C0">
      <w:pPr>
        <w:rPr>
          <w:sz w:val="22"/>
          <w:szCs w:val="22"/>
        </w:rPr>
      </w:pPr>
      <w:r>
        <w:rPr>
          <w:i/>
          <w:sz w:val="22"/>
          <w:szCs w:val="22"/>
        </w:rPr>
        <w:t>L’argument de la conséquence</w:t>
      </w:r>
      <w:r>
        <w:rPr>
          <w:sz w:val="22"/>
          <w:szCs w:val="22"/>
        </w:rPr>
        <w:t xml:space="preserve"> (van </w:t>
      </w:r>
      <w:proofErr w:type="spellStart"/>
      <w:r>
        <w:rPr>
          <w:sz w:val="22"/>
          <w:szCs w:val="22"/>
        </w:rPr>
        <w:t>Inwagen</w:t>
      </w:r>
      <w:proofErr w:type="spellEnd"/>
      <w:r>
        <w:rPr>
          <w:sz w:val="22"/>
          <w:szCs w:val="22"/>
        </w:rPr>
        <w:t xml:space="preserve">, </w:t>
      </w:r>
      <w:proofErr w:type="spellStart"/>
      <w:r>
        <w:rPr>
          <w:sz w:val="22"/>
          <w:szCs w:val="22"/>
        </w:rPr>
        <w:t>Ginet</w:t>
      </w:r>
      <w:proofErr w:type="spellEnd"/>
      <w:r>
        <w:rPr>
          <w:sz w:val="22"/>
          <w:szCs w:val="22"/>
        </w:rPr>
        <w:t>)</w:t>
      </w:r>
    </w:p>
    <w:p w14:paraId="7BD4C643" w14:textId="77777777" w:rsidR="00F5761B" w:rsidRPr="00A66A6F" w:rsidRDefault="00F5761B" w:rsidP="00F5761B">
      <w:pPr>
        <w:rPr>
          <w:sz w:val="22"/>
          <w:szCs w:val="22"/>
        </w:rPr>
      </w:pPr>
      <w:r w:rsidRPr="00A66A6F">
        <w:rPr>
          <w:sz w:val="22"/>
          <w:szCs w:val="22"/>
        </w:rPr>
        <w:t>L : conjonction des lois de la nature ; P : description d’un état passé complet du monde ; A : action future quelconque</w:t>
      </w:r>
    </w:p>
    <w:p w14:paraId="2CC6F9AB" w14:textId="77777777" w:rsidR="00F5761B" w:rsidRPr="00A66A6F" w:rsidRDefault="00F5761B" w:rsidP="00F21DAD">
      <w:pPr>
        <w:spacing w:before="0"/>
        <w:rPr>
          <w:i/>
          <w:sz w:val="22"/>
          <w:szCs w:val="22"/>
        </w:rPr>
      </w:pPr>
      <w:r w:rsidRPr="00A66A6F">
        <w:rPr>
          <w:sz w:val="22"/>
          <w:szCs w:val="22"/>
        </w:rPr>
        <w:t>(</w:t>
      </w:r>
      <w:r w:rsidRPr="00A66A6F">
        <w:rPr>
          <w:i/>
          <w:sz w:val="22"/>
          <w:szCs w:val="22"/>
        </w:rPr>
        <w:t>Transfert</w:t>
      </w:r>
      <w:r w:rsidRPr="00A66A6F">
        <w:rPr>
          <w:sz w:val="22"/>
          <w:szCs w:val="22"/>
        </w:rPr>
        <w:t>) Si nul ne peut faire qu’il soit faux que p, et si nul ne peut faire qu’il soit faux que si p alors q, alors nul ne peut faire qu’il soit faux que q [</w:t>
      </w:r>
      <w:proofErr w:type="gramStart"/>
      <w:r w:rsidRPr="00A66A6F">
        <w:rPr>
          <w:sz w:val="22"/>
          <w:szCs w:val="22"/>
        </w:rPr>
        <w:t>N(</w:t>
      </w:r>
      <w:proofErr w:type="gramEnd"/>
      <w:r w:rsidRPr="00A66A6F">
        <w:rPr>
          <w:sz w:val="22"/>
          <w:szCs w:val="22"/>
        </w:rPr>
        <w:t>p) &amp; N(p</w:t>
      </w:r>
      <w:r w:rsidRPr="00A66A6F">
        <w:rPr>
          <w:sz w:val="22"/>
          <w:szCs w:val="22"/>
        </w:rPr>
        <w:sym w:font="Symbol" w:char="F0AE"/>
      </w:r>
      <w:r w:rsidRPr="00A66A6F">
        <w:rPr>
          <w:sz w:val="22"/>
          <w:szCs w:val="22"/>
        </w:rPr>
        <w:t>q), donc N(q)]</w:t>
      </w:r>
    </w:p>
    <w:p w14:paraId="6864DC60" w14:textId="77777777" w:rsidR="00F5761B" w:rsidRPr="00A66A6F" w:rsidRDefault="00F5761B" w:rsidP="00F21DAD">
      <w:pPr>
        <w:spacing w:before="0"/>
        <w:rPr>
          <w:sz w:val="22"/>
          <w:szCs w:val="22"/>
        </w:rPr>
      </w:pPr>
      <w:r w:rsidRPr="00A66A6F">
        <w:rPr>
          <w:sz w:val="22"/>
          <w:szCs w:val="22"/>
        </w:rPr>
        <w:t>(</w:t>
      </w:r>
      <w:r w:rsidRPr="00A66A6F">
        <w:rPr>
          <w:i/>
          <w:sz w:val="22"/>
          <w:szCs w:val="22"/>
        </w:rPr>
        <w:t>Fixité des Lois</w:t>
      </w:r>
      <w:r w:rsidRPr="00A66A6F">
        <w:rPr>
          <w:sz w:val="22"/>
          <w:szCs w:val="22"/>
        </w:rPr>
        <w:t>) Nul ne peut faire que L soit faux</w:t>
      </w:r>
    </w:p>
    <w:p w14:paraId="0067451E" w14:textId="77777777" w:rsidR="00F5761B" w:rsidRPr="00A66A6F" w:rsidRDefault="00F5761B" w:rsidP="00F21DAD">
      <w:pPr>
        <w:spacing w:before="0"/>
        <w:rPr>
          <w:sz w:val="22"/>
          <w:szCs w:val="22"/>
        </w:rPr>
      </w:pPr>
      <w:r w:rsidRPr="00A66A6F">
        <w:rPr>
          <w:sz w:val="22"/>
          <w:szCs w:val="22"/>
        </w:rPr>
        <w:t>(</w:t>
      </w:r>
      <w:r w:rsidRPr="00A66A6F">
        <w:rPr>
          <w:i/>
          <w:sz w:val="22"/>
          <w:szCs w:val="22"/>
        </w:rPr>
        <w:t>Fixité du Passé</w:t>
      </w:r>
      <w:r w:rsidRPr="00A66A6F">
        <w:rPr>
          <w:sz w:val="22"/>
          <w:szCs w:val="22"/>
        </w:rPr>
        <w:t>) Nul ne peut faire que P soit faux</w:t>
      </w:r>
    </w:p>
    <w:p w14:paraId="14D33524" w14:textId="77777777" w:rsidR="00F5761B" w:rsidRPr="00A66A6F" w:rsidRDefault="00F5761B" w:rsidP="00F21DAD">
      <w:pPr>
        <w:spacing w:before="0"/>
        <w:rPr>
          <w:sz w:val="22"/>
          <w:szCs w:val="22"/>
        </w:rPr>
      </w:pPr>
      <w:r w:rsidRPr="00A66A6F">
        <w:rPr>
          <w:sz w:val="22"/>
          <w:szCs w:val="22"/>
        </w:rPr>
        <w:t>(</w:t>
      </w:r>
      <w:r w:rsidRPr="00A66A6F">
        <w:rPr>
          <w:i/>
          <w:sz w:val="22"/>
          <w:szCs w:val="22"/>
        </w:rPr>
        <w:t>Déterminisme</w:t>
      </w:r>
      <w:r w:rsidRPr="00A66A6F">
        <w:rPr>
          <w:sz w:val="22"/>
          <w:szCs w:val="22"/>
        </w:rPr>
        <w:t>) Nul ne peut faire qu’il soit faux que conjonction de P et L implique A </w:t>
      </w:r>
    </w:p>
    <w:p w14:paraId="05AA6420" w14:textId="77777777" w:rsidR="00F5761B" w:rsidRPr="00A66A6F" w:rsidRDefault="00F5761B" w:rsidP="00F5761B">
      <w:pPr>
        <w:rPr>
          <w:sz w:val="22"/>
          <w:szCs w:val="22"/>
        </w:rPr>
      </w:pPr>
      <w:proofErr w:type="gramStart"/>
      <w:r w:rsidRPr="00A66A6F">
        <w:rPr>
          <w:sz w:val="22"/>
          <w:szCs w:val="22"/>
        </w:rPr>
        <w:t>N(</w:t>
      </w:r>
      <w:proofErr w:type="gramEnd"/>
      <w:r w:rsidRPr="00A66A6F">
        <w:rPr>
          <w:sz w:val="22"/>
          <w:szCs w:val="22"/>
        </w:rPr>
        <w:t>P</w:t>
      </w:r>
      <w:r w:rsidR="00F21DAD">
        <w:rPr>
          <w:sz w:val="22"/>
          <w:szCs w:val="22"/>
        </w:rPr>
        <w:t>&amp;L</w:t>
      </w:r>
      <w:r w:rsidRPr="00A66A6F">
        <w:rPr>
          <w:sz w:val="22"/>
          <w:szCs w:val="22"/>
        </w:rPr>
        <w:t>) &amp; N(P</w:t>
      </w:r>
      <w:r w:rsidR="00F21DAD">
        <w:rPr>
          <w:sz w:val="22"/>
          <w:szCs w:val="22"/>
        </w:rPr>
        <w:t>&amp;L</w:t>
      </w:r>
      <w:r w:rsidRPr="00A66A6F">
        <w:rPr>
          <w:sz w:val="22"/>
          <w:szCs w:val="22"/>
        </w:rPr>
        <w:sym w:font="Symbol" w:char="F0AE"/>
      </w:r>
      <w:r w:rsidRPr="00A66A6F">
        <w:rPr>
          <w:sz w:val="22"/>
          <w:szCs w:val="22"/>
        </w:rPr>
        <w:t>A), donc N(A)</w:t>
      </w:r>
    </w:p>
    <w:p w14:paraId="74CFCA63" w14:textId="77777777" w:rsidR="00F5761B" w:rsidRPr="00A66A6F" w:rsidRDefault="00F5761B" w:rsidP="00F5761B">
      <w:pPr>
        <w:rPr>
          <w:sz w:val="22"/>
          <w:szCs w:val="22"/>
        </w:rPr>
      </w:pPr>
      <w:r w:rsidRPr="00A66A6F">
        <w:rPr>
          <w:sz w:val="22"/>
          <w:szCs w:val="22"/>
        </w:rPr>
        <w:t xml:space="preserve">Remarque : analogie avec l’argument pour l’incompatibilité de la </w:t>
      </w:r>
      <w:r w:rsidRPr="00A66A6F">
        <w:rPr>
          <w:i/>
          <w:sz w:val="22"/>
          <w:szCs w:val="22"/>
        </w:rPr>
        <w:t>prescience</w:t>
      </w:r>
      <w:r w:rsidRPr="00A66A6F">
        <w:rPr>
          <w:sz w:val="22"/>
          <w:szCs w:val="22"/>
        </w:rPr>
        <w:t xml:space="preserve"> et de la liberté</w:t>
      </w:r>
      <w:r w:rsidR="00F21DAD">
        <w:rPr>
          <w:sz w:val="22"/>
          <w:szCs w:val="22"/>
        </w:rPr>
        <w:t xml:space="preserve"> (Pike)</w:t>
      </w:r>
    </w:p>
    <w:p w14:paraId="62943526" w14:textId="77777777" w:rsidR="00F5761B" w:rsidRPr="00A66A6F" w:rsidRDefault="00F5761B" w:rsidP="00F5761B">
      <w:pPr>
        <w:rPr>
          <w:sz w:val="22"/>
          <w:szCs w:val="22"/>
        </w:rPr>
      </w:pPr>
      <w:r w:rsidRPr="00A66A6F">
        <w:rPr>
          <w:sz w:val="22"/>
          <w:szCs w:val="22"/>
        </w:rPr>
        <w:t>Réponses possibles</w:t>
      </w:r>
    </w:p>
    <w:p w14:paraId="6AC7E884" w14:textId="77777777" w:rsidR="00F5761B" w:rsidRPr="00A66A6F" w:rsidRDefault="00F5761B" w:rsidP="00F5761B">
      <w:pPr>
        <w:pStyle w:val="Paragraphedeliste"/>
        <w:numPr>
          <w:ilvl w:val="0"/>
          <w:numId w:val="5"/>
        </w:numPr>
        <w:rPr>
          <w:sz w:val="22"/>
          <w:szCs w:val="22"/>
        </w:rPr>
      </w:pPr>
      <w:r w:rsidRPr="00A66A6F">
        <w:rPr>
          <w:sz w:val="22"/>
          <w:szCs w:val="22"/>
        </w:rPr>
        <w:t>l’argument de la conséquence montre qu’il y a un sens de « pouvoir agir autrement » où nous ne pouvons pas faire autre chose que ce que nous faisons si nous sommes déterminés, mais, ce sens n’est pas requis, et il y a un autre sens (voir plus haut) où nous avons ce pouvoir et qui suffit à la liberté et à la responsabilité</w:t>
      </w:r>
    </w:p>
    <w:p w14:paraId="122FF782" w14:textId="77777777" w:rsidR="00F5761B" w:rsidRPr="00A66A6F" w:rsidRDefault="00F5761B" w:rsidP="00F5761B">
      <w:pPr>
        <w:pStyle w:val="Paragraphedeliste"/>
        <w:numPr>
          <w:ilvl w:val="0"/>
          <w:numId w:val="5"/>
        </w:numPr>
        <w:rPr>
          <w:sz w:val="22"/>
          <w:szCs w:val="22"/>
        </w:rPr>
      </w:pPr>
      <w:r w:rsidRPr="00A66A6F">
        <w:rPr>
          <w:sz w:val="22"/>
          <w:szCs w:val="22"/>
        </w:rPr>
        <w:t>l’argument montre que nous ne pouvons pas faire autre chose que ce que nous faisons, mais ce qui est requis n’est pas le pouvoir des alternatives, c’est seulement que nous soyons la source de nos actions (de la bonne manière : rationnelle, sans compulsions interne, etc.)</w:t>
      </w:r>
    </w:p>
    <w:p w14:paraId="5536EAE6" w14:textId="77777777" w:rsidR="00F5761B" w:rsidRPr="00A66A6F" w:rsidRDefault="00F5761B" w:rsidP="00F5761B">
      <w:pPr>
        <w:rPr>
          <w:sz w:val="22"/>
          <w:szCs w:val="22"/>
        </w:rPr>
      </w:pPr>
      <w:r w:rsidRPr="00A66A6F">
        <w:rPr>
          <w:sz w:val="22"/>
          <w:szCs w:val="22"/>
        </w:rPr>
        <w:t xml:space="preserve">Objection : la </w:t>
      </w:r>
      <w:r w:rsidRPr="00A66A6F">
        <w:rPr>
          <w:i/>
          <w:sz w:val="22"/>
          <w:szCs w:val="22"/>
        </w:rPr>
        <w:t>nécessitation</w:t>
      </w:r>
      <w:r w:rsidRPr="00A66A6F">
        <w:rPr>
          <w:sz w:val="22"/>
          <w:szCs w:val="22"/>
        </w:rPr>
        <w:t xml:space="preserve"> par la prescience pourrait retirer le pouvoir d’agir autrement sans retirer la source de l’action (Augustin : le fait que Dieu sache ce que je ferai implique que je le ferai, mais ne </w:t>
      </w:r>
      <w:r w:rsidRPr="00A66A6F">
        <w:rPr>
          <w:i/>
          <w:sz w:val="22"/>
          <w:szCs w:val="22"/>
        </w:rPr>
        <w:t>cause</w:t>
      </w:r>
      <w:r w:rsidRPr="00A66A6F">
        <w:rPr>
          <w:sz w:val="22"/>
          <w:szCs w:val="22"/>
        </w:rPr>
        <w:t xml:space="preserve"> pas mon action) ; mais la </w:t>
      </w:r>
      <w:r w:rsidRPr="00A66A6F">
        <w:rPr>
          <w:i/>
          <w:sz w:val="22"/>
          <w:szCs w:val="22"/>
        </w:rPr>
        <w:t>nécessitation</w:t>
      </w:r>
      <w:r w:rsidRPr="00A66A6F">
        <w:rPr>
          <w:sz w:val="22"/>
          <w:szCs w:val="22"/>
        </w:rPr>
        <w:t xml:space="preserve"> par les lois de la nature revient à dire que le passé (les circonstances passées </w:t>
      </w:r>
      <w:r w:rsidRPr="00A66A6F">
        <w:rPr>
          <w:i/>
          <w:sz w:val="22"/>
          <w:szCs w:val="22"/>
        </w:rPr>
        <w:t>qui ne dépendent pas de moi</w:t>
      </w:r>
      <w:r w:rsidRPr="00A66A6F">
        <w:rPr>
          <w:sz w:val="22"/>
          <w:szCs w:val="22"/>
        </w:rPr>
        <w:t>) sont la source</w:t>
      </w:r>
      <w:r w:rsidR="00F21DAD">
        <w:rPr>
          <w:sz w:val="22"/>
          <w:szCs w:val="22"/>
        </w:rPr>
        <w:t xml:space="preserve"> (cause)</w:t>
      </w:r>
      <w:r w:rsidRPr="00A66A6F">
        <w:rPr>
          <w:sz w:val="22"/>
          <w:szCs w:val="22"/>
        </w:rPr>
        <w:t xml:space="preserve"> de mon action.</w:t>
      </w:r>
    </w:p>
    <w:p w14:paraId="36DE6DFE" w14:textId="77777777" w:rsidR="00F5761B" w:rsidRPr="00A66A6F" w:rsidRDefault="00F5761B" w:rsidP="00F5761B">
      <w:pPr>
        <w:rPr>
          <w:sz w:val="22"/>
          <w:szCs w:val="22"/>
        </w:rPr>
      </w:pPr>
      <w:r w:rsidRPr="00A66A6F">
        <w:rPr>
          <w:sz w:val="22"/>
          <w:szCs w:val="22"/>
        </w:rPr>
        <w:t xml:space="preserve">Réponse : l’agent n’est pas la source absolue, mais il est la source relative de son action si le </w:t>
      </w:r>
      <w:r w:rsidRPr="00A66A6F">
        <w:rPr>
          <w:i/>
          <w:sz w:val="22"/>
          <w:szCs w:val="22"/>
        </w:rPr>
        <w:t>trajet causal</w:t>
      </w:r>
      <w:r w:rsidRPr="00A66A6F">
        <w:rPr>
          <w:sz w:val="22"/>
          <w:szCs w:val="22"/>
        </w:rPr>
        <w:t xml:space="preserve"> conduisant à l’action passe par ses croyances, désirs, </w:t>
      </w:r>
      <w:proofErr w:type="spellStart"/>
      <w:r w:rsidRPr="00A66A6F">
        <w:rPr>
          <w:sz w:val="22"/>
          <w:szCs w:val="22"/>
        </w:rPr>
        <w:t>etc</w:t>
      </w:r>
      <w:proofErr w:type="spellEnd"/>
      <w:r w:rsidRPr="00A66A6F">
        <w:rPr>
          <w:sz w:val="22"/>
          <w:szCs w:val="22"/>
        </w:rPr>
        <w:t xml:space="preserve"> ; </w:t>
      </w:r>
      <w:proofErr w:type="gramStart"/>
      <w:r w:rsidRPr="00A66A6F">
        <w:rPr>
          <w:sz w:val="22"/>
          <w:szCs w:val="22"/>
        </w:rPr>
        <w:t>formés</w:t>
      </w:r>
      <w:proofErr w:type="gramEnd"/>
      <w:r w:rsidRPr="00A66A6F">
        <w:rPr>
          <w:sz w:val="22"/>
          <w:szCs w:val="22"/>
        </w:rPr>
        <w:t xml:space="preserve"> normalement.</w:t>
      </w:r>
    </w:p>
    <w:p w14:paraId="0E2E8D75" w14:textId="77777777" w:rsidR="00F5761B" w:rsidRPr="00A66A6F" w:rsidRDefault="00F5761B" w:rsidP="00F5761B">
      <w:pPr>
        <w:rPr>
          <w:sz w:val="22"/>
          <w:szCs w:val="22"/>
        </w:rPr>
      </w:pPr>
      <w:r w:rsidRPr="00A66A6F">
        <w:rPr>
          <w:i/>
          <w:sz w:val="22"/>
          <w:szCs w:val="22"/>
        </w:rPr>
        <w:t>L’argument de la manipulation</w:t>
      </w:r>
      <w:r w:rsidR="00A66A6F" w:rsidRPr="00A66A6F">
        <w:rPr>
          <w:sz w:val="22"/>
          <w:szCs w:val="22"/>
        </w:rPr>
        <w:t xml:space="preserve"> (voir Blackburn)</w:t>
      </w:r>
    </w:p>
    <w:p w14:paraId="2AF56F5D" w14:textId="77777777" w:rsidR="00A66A6F" w:rsidRPr="00A66A6F" w:rsidRDefault="00A66A6F" w:rsidP="00F5761B">
      <w:pPr>
        <w:rPr>
          <w:sz w:val="22"/>
          <w:szCs w:val="22"/>
        </w:rPr>
      </w:pPr>
      <w:r w:rsidRPr="00A66A6F">
        <w:rPr>
          <w:sz w:val="22"/>
          <w:szCs w:val="22"/>
        </w:rPr>
        <w:t>Si mon action était déterminée par des agents conscients (</w:t>
      </w:r>
      <w:proofErr w:type="spellStart"/>
      <w:r w:rsidRPr="00A66A6F">
        <w:rPr>
          <w:sz w:val="22"/>
          <w:szCs w:val="22"/>
        </w:rPr>
        <w:t>neurochirugiens</w:t>
      </w:r>
      <w:proofErr w:type="spellEnd"/>
      <w:r w:rsidRPr="00A66A6F">
        <w:rPr>
          <w:sz w:val="22"/>
          <w:szCs w:val="22"/>
        </w:rPr>
        <w:t xml:space="preserve">, hypnotiseurs, Martiens, Anges etc.) qui me </w:t>
      </w:r>
      <w:r w:rsidRPr="00A66A6F">
        <w:rPr>
          <w:i/>
          <w:sz w:val="22"/>
          <w:szCs w:val="22"/>
        </w:rPr>
        <w:t>faisaient faire</w:t>
      </w:r>
      <w:r w:rsidRPr="00A66A6F">
        <w:rPr>
          <w:sz w:val="22"/>
          <w:szCs w:val="22"/>
        </w:rPr>
        <w:t xml:space="preserve"> ce qu’ils veulent, </w:t>
      </w:r>
      <w:r w:rsidR="006B63BD">
        <w:rPr>
          <w:sz w:val="22"/>
          <w:szCs w:val="22"/>
        </w:rPr>
        <w:t>même s’ils me faisaient</w:t>
      </w:r>
      <w:r w:rsidRPr="00A66A6F">
        <w:rPr>
          <w:sz w:val="22"/>
          <w:szCs w:val="22"/>
        </w:rPr>
        <w:t xml:space="preserve"> vouloir et choisir, conformément à mon caractère, formé normalement, etc., on ne dirait pas que j’agis librement ni de manière responsable</w:t>
      </w:r>
      <w:r w:rsidR="006B63BD">
        <w:rPr>
          <w:sz w:val="22"/>
          <w:szCs w:val="22"/>
        </w:rPr>
        <w:t xml:space="preserve"> (retrait de la responsabilité)</w:t>
      </w:r>
      <w:r w:rsidRPr="00A66A6F">
        <w:rPr>
          <w:sz w:val="22"/>
          <w:szCs w:val="22"/>
        </w:rPr>
        <w:t>. Et c’est à ces manipulateurs que la responsabilité de l’action devrait être imputée</w:t>
      </w:r>
      <w:r w:rsidR="006B63BD">
        <w:rPr>
          <w:sz w:val="22"/>
          <w:szCs w:val="22"/>
        </w:rPr>
        <w:t xml:space="preserve"> (transfert de la responsabilité)</w:t>
      </w:r>
      <w:r w:rsidRPr="00A66A6F">
        <w:rPr>
          <w:sz w:val="22"/>
          <w:szCs w:val="22"/>
        </w:rPr>
        <w:t>.</w:t>
      </w:r>
    </w:p>
    <w:p w14:paraId="24BDFC8F" w14:textId="77777777" w:rsidR="00F5761B" w:rsidRPr="00F21DAD" w:rsidRDefault="00A66A6F" w:rsidP="008272C0">
      <w:pPr>
        <w:rPr>
          <w:sz w:val="22"/>
          <w:szCs w:val="22"/>
        </w:rPr>
      </w:pPr>
      <w:r w:rsidRPr="00A66A6F">
        <w:rPr>
          <w:sz w:val="22"/>
          <w:szCs w:val="22"/>
        </w:rPr>
        <w:t xml:space="preserve">La différence entre le déterminisme et une manipulation est que mon action serait déterminée par des causes inconscientes. Cela interdit de leur imputer la responsabilité (seuls des agents conscients peuvent être responsables), mais cela ne suffit-il pas à retirer la mienne ? Nul agent ne me </w:t>
      </w:r>
      <w:r w:rsidRPr="00A66A6F">
        <w:rPr>
          <w:i/>
          <w:sz w:val="22"/>
          <w:szCs w:val="22"/>
        </w:rPr>
        <w:t>fait faire</w:t>
      </w:r>
      <w:r w:rsidRPr="00A66A6F">
        <w:rPr>
          <w:sz w:val="22"/>
          <w:szCs w:val="22"/>
        </w:rPr>
        <w:t xml:space="preserve"> ce qu’il </w:t>
      </w:r>
      <w:r w:rsidRPr="00A66A6F">
        <w:rPr>
          <w:i/>
          <w:sz w:val="22"/>
          <w:szCs w:val="22"/>
        </w:rPr>
        <w:t>veut</w:t>
      </w:r>
      <w:r w:rsidRPr="00A66A6F">
        <w:rPr>
          <w:sz w:val="22"/>
          <w:szCs w:val="22"/>
        </w:rPr>
        <w:t xml:space="preserve">. Mais ce que je veux </w:t>
      </w:r>
      <w:r w:rsidRPr="00A66A6F">
        <w:rPr>
          <w:i/>
          <w:sz w:val="22"/>
          <w:szCs w:val="22"/>
        </w:rPr>
        <w:t>dépend</w:t>
      </w:r>
      <w:r w:rsidRPr="00A66A6F">
        <w:rPr>
          <w:sz w:val="22"/>
          <w:szCs w:val="22"/>
        </w:rPr>
        <w:t xml:space="preserve"> de causes qui </w:t>
      </w:r>
      <w:r w:rsidRPr="00A66A6F">
        <w:rPr>
          <w:i/>
          <w:sz w:val="22"/>
          <w:szCs w:val="22"/>
        </w:rPr>
        <w:t>ne</w:t>
      </w:r>
      <w:r w:rsidRPr="00A66A6F">
        <w:rPr>
          <w:sz w:val="22"/>
          <w:szCs w:val="22"/>
        </w:rPr>
        <w:t xml:space="preserve"> </w:t>
      </w:r>
      <w:r w:rsidRPr="00A66A6F">
        <w:rPr>
          <w:i/>
          <w:sz w:val="22"/>
          <w:szCs w:val="22"/>
        </w:rPr>
        <w:t>dépendent pas</w:t>
      </w:r>
      <w:r w:rsidRPr="00A66A6F">
        <w:rPr>
          <w:sz w:val="22"/>
          <w:szCs w:val="22"/>
        </w:rPr>
        <w:t xml:space="preserve"> de moi.</w:t>
      </w:r>
    </w:p>
    <w:sectPr w:rsidR="00F5761B" w:rsidRPr="00F21DAD" w:rsidSect="00F21DAD">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C94"/>
    <w:multiLevelType w:val="hybridMultilevel"/>
    <w:tmpl w:val="1C5A2BE8"/>
    <w:lvl w:ilvl="0" w:tplc="D508A900">
      <w:start w:val="16"/>
      <w:numFmt w:val="bullet"/>
      <w:lvlText w:val="-"/>
      <w:lvlJc w:val="left"/>
      <w:pPr>
        <w:tabs>
          <w:tab w:val="num" w:pos="644"/>
        </w:tabs>
        <w:ind w:left="644" w:hanging="360"/>
      </w:pPr>
      <w:rPr>
        <w:rFonts w:ascii="Times New Roman" w:eastAsia="Times New Roman" w:hAnsi="Times New Roman"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1">
    <w:nsid w:val="2DDD2581"/>
    <w:multiLevelType w:val="hybridMultilevel"/>
    <w:tmpl w:val="0C7679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8A0EC1"/>
    <w:multiLevelType w:val="hybridMultilevel"/>
    <w:tmpl w:val="2ED611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0E68AB"/>
    <w:multiLevelType w:val="hybridMultilevel"/>
    <w:tmpl w:val="4A12F1E0"/>
    <w:lvl w:ilvl="0" w:tplc="74D8CF0C">
      <w:start w:val="2"/>
      <w:numFmt w:val="bullet"/>
      <w:lvlText w:val="-"/>
      <w:lvlJc w:val="left"/>
      <w:pPr>
        <w:tabs>
          <w:tab w:val="num" w:pos="720"/>
        </w:tabs>
        <w:ind w:left="720" w:hanging="360"/>
      </w:pPr>
      <w:rPr>
        <w:rFonts w:ascii="Times New Roman" w:eastAsia="Times New Roman" w:hAnsi="Times New Roman" w:hint="default"/>
      </w:rPr>
    </w:lvl>
    <w:lvl w:ilvl="1" w:tplc="0005040C">
      <w:start w:val="1"/>
      <w:numFmt w:val="bullet"/>
      <w:lvlText w:val=""/>
      <w:lvlJc w:val="left"/>
      <w:pPr>
        <w:tabs>
          <w:tab w:val="num" w:pos="1440"/>
        </w:tabs>
        <w:ind w:left="1440" w:hanging="360"/>
      </w:pPr>
      <w:rPr>
        <w:rFonts w:ascii="Wingdings" w:hAnsi="Wingdings"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nsid w:val="61E131FD"/>
    <w:multiLevelType w:val="hybridMultilevel"/>
    <w:tmpl w:val="06E4AD5E"/>
    <w:lvl w:ilvl="0" w:tplc="74D8CF0C">
      <w:start w:val="4"/>
      <w:numFmt w:val="bullet"/>
      <w:lvlText w:val="-"/>
      <w:lvlJc w:val="left"/>
      <w:pPr>
        <w:tabs>
          <w:tab w:val="num" w:pos="720"/>
        </w:tabs>
        <w:ind w:left="720" w:hanging="360"/>
      </w:pPr>
      <w:rPr>
        <w:rFonts w:ascii="Times New Roman" w:eastAsia="Times New Roman" w:hAnsi="Times New Roman"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DC"/>
    <w:rsid w:val="000A4670"/>
    <w:rsid w:val="001E3ED9"/>
    <w:rsid w:val="00400578"/>
    <w:rsid w:val="005120A0"/>
    <w:rsid w:val="00515779"/>
    <w:rsid w:val="005910FA"/>
    <w:rsid w:val="005B48DC"/>
    <w:rsid w:val="006B63BD"/>
    <w:rsid w:val="008272C0"/>
    <w:rsid w:val="00A66A6F"/>
    <w:rsid w:val="00C4084C"/>
    <w:rsid w:val="00F21DAD"/>
    <w:rsid w:val="00F576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21D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AD"/>
    <w:pPr>
      <w:spacing w:before="120"/>
    </w:pPr>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5B48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AD"/>
    <w:pPr>
      <w:spacing w:before="120"/>
    </w:pPr>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5B4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1024</Words>
  <Characters>5633</Characters>
  <Application>Microsoft Macintosh Word</Application>
  <DocSecurity>0</DocSecurity>
  <Lines>46</Lines>
  <Paragraphs>13</Paragraphs>
  <ScaleCrop>false</ScaleCrop>
  <Company>Université de Nantes</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2014-04-10T08:24:00Z</cp:lastPrinted>
  <dcterms:created xsi:type="dcterms:W3CDTF">2014-04-10T07:09:00Z</dcterms:created>
  <dcterms:modified xsi:type="dcterms:W3CDTF">2014-04-10T10:42:00Z</dcterms:modified>
</cp:coreProperties>
</file>