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6B997" w14:textId="77777777" w:rsidR="00EE4BAB" w:rsidRPr="009A776B" w:rsidRDefault="00EE4BAB" w:rsidP="009A776B">
      <w:pPr>
        <w:ind w:firstLine="0"/>
        <w:jc w:val="center"/>
        <w:rPr>
          <w:rFonts w:ascii="Times New Roman" w:hAnsi="Times New Roman" w:cs="Times New Roman"/>
          <w:b/>
        </w:rPr>
      </w:pPr>
      <w:r w:rsidRPr="00667EDA">
        <w:rPr>
          <w:rFonts w:ascii="Times New Roman" w:hAnsi="Times New Roman" w:cs="Times New Roman"/>
          <w:b/>
        </w:rPr>
        <w:t>Les personnes et la notion d’</w:t>
      </w:r>
      <w:r w:rsidR="00B956D8">
        <w:rPr>
          <w:rFonts w:ascii="Times New Roman" w:hAnsi="Times New Roman" w:cs="Times New Roman"/>
          <w:b/>
        </w:rPr>
        <w:t xml:space="preserve"> « avoir un </w:t>
      </w:r>
      <w:r w:rsidRPr="00667EDA">
        <w:rPr>
          <w:rFonts w:ascii="Times New Roman" w:hAnsi="Times New Roman" w:cs="Times New Roman"/>
          <w:b/>
        </w:rPr>
        <w:t>esprit</w:t>
      </w:r>
      <w:r w:rsidR="00B956D8">
        <w:rPr>
          <w:rFonts w:ascii="Times New Roman" w:hAnsi="Times New Roman" w:cs="Times New Roman"/>
          <w:b/>
        </w:rPr>
        <w:t> »</w:t>
      </w:r>
    </w:p>
    <w:p w14:paraId="52CAB5EA" w14:textId="77777777" w:rsidR="009A776B" w:rsidRDefault="009A776B" w:rsidP="00EE4BAB">
      <w:pPr>
        <w:rPr>
          <w:rFonts w:ascii="Times New Roman" w:hAnsi="Times New Roman" w:cs="Times New Roman"/>
          <w:b/>
        </w:rPr>
      </w:pPr>
    </w:p>
    <w:p w14:paraId="45B1A69A" w14:textId="77777777" w:rsidR="00EE4BAB" w:rsidRPr="00667EDA" w:rsidRDefault="00EE4BAB" w:rsidP="00EE4BAB">
      <w:pPr>
        <w:rPr>
          <w:rFonts w:ascii="Times New Roman" w:hAnsi="Times New Roman" w:cs="Times New Roman"/>
          <w:b/>
        </w:rPr>
      </w:pPr>
      <w:r w:rsidRPr="00667EDA">
        <w:rPr>
          <w:rFonts w:ascii="Times New Roman" w:hAnsi="Times New Roman" w:cs="Times New Roman"/>
          <w:b/>
        </w:rPr>
        <w:t>Deux sortes d’attributions et d’explications</w:t>
      </w:r>
    </w:p>
    <w:p w14:paraId="4B513E8E" w14:textId="77777777" w:rsidR="00EE4BAB" w:rsidRPr="00667EDA" w:rsidRDefault="00EE4BAB" w:rsidP="00EE4BAB">
      <w:pPr>
        <w:rPr>
          <w:rFonts w:ascii="Times New Roman" w:hAnsi="Times New Roman" w:cs="Times New Roman"/>
          <w:sz w:val="22"/>
          <w:szCs w:val="22"/>
        </w:rPr>
      </w:pPr>
      <w:r w:rsidRPr="00667EDA">
        <w:rPr>
          <w:rFonts w:ascii="Times New Roman" w:hAnsi="Times New Roman" w:cs="Times New Roman"/>
          <w:sz w:val="22"/>
          <w:szCs w:val="22"/>
        </w:rPr>
        <w:t>Prédicats physiques et prédicats mentaux (psychologiques)</w:t>
      </w:r>
    </w:p>
    <w:p w14:paraId="06D9BAE9" w14:textId="77777777" w:rsidR="00EE4BAB" w:rsidRPr="00667EDA" w:rsidRDefault="00EE4BAB" w:rsidP="00EE4BAB">
      <w:pPr>
        <w:pStyle w:val="Paragraphedeliste"/>
        <w:numPr>
          <w:ilvl w:val="0"/>
          <w:numId w:val="1"/>
        </w:numPr>
        <w:rPr>
          <w:rFonts w:ascii="Times New Roman" w:hAnsi="Times New Roman" w:cs="Times New Roman"/>
          <w:sz w:val="22"/>
          <w:szCs w:val="22"/>
        </w:rPr>
      </w:pPr>
      <w:r w:rsidRPr="00667EDA">
        <w:rPr>
          <w:rFonts w:ascii="Times New Roman" w:hAnsi="Times New Roman" w:cs="Times New Roman"/>
          <w:sz w:val="22"/>
          <w:szCs w:val="22"/>
        </w:rPr>
        <w:t>Prédicats-P : taille, couleur, poids, sortes (espèces) ?</w:t>
      </w:r>
    </w:p>
    <w:p w14:paraId="69E430A4" w14:textId="77777777" w:rsidR="00EE4BAB" w:rsidRPr="00667EDA" w:rsidRDefault="00EE4BAB" w:rsidP="00EE4BAB">
      <w:pPr>
        <w:pStyle w:val="Paragraphedeliste"/>
        <w:numPr>
          <w:ilvl w:val="0"/>
          <w:numId w:val="1"/>
        </w:numPr>
        <w:rPr>
          <w:rFonts w:ascii="Times New Roman" w:hAnsi="Times New Roman" w:cs="Times New Roman"/>
          <w:sz w:val="22"/>
          <w:szCs w:val="22"/>
        </w:rPr>
      </w:pPr>
      <w:r w:rsidRPr="00667EDA">
        <w:rPr>
          <w:rFonts w:ascii="Times New Roman" w:hAnsi="Times New Roman" w:cs="Times New Roman"/>
          <w:sz w:val="22"/>
          <w:szCs w:val="22"/>
        </w:rPr>
        <w:t>Prédicats-M : croyances, désirs, imaginations, douleur-plaisir</w:t>
      </w:r>
    </w:p>
    <w:p w14:paraId="722B0607" w14:textId="77777777" w:rsidR="00EE4BAB" w:rsidRPr="00667EDA" w:rsidRDefault="00EE4BAB" w:rsidP="00EE4BAB">
      <w:pPr>
        <w:rPr>
          <w:rFonts w:ascii="Times New Roman" w:hAnsi="Times New Roman" w:cs="Times New Roman"/>
          <w:sz w:val="22"/>
          <w:szCs w:val="22"/>
        </w:rPr>
      </w:pPr>
      <w:r w:rsidRPr="00667EDA">
        <w:rPr>
          <w:rFonts w:ascii="Times New Roman" w:hAnsi="Times New Roman" w:cs="Times New Roman"/>
          <w:sz w:val="22"/>
          <w:szCs w:val="22"/>
        </w:rPr>
        <w:t xml:space="preserve">Explication par les causes : la maison a été détruite </w:t>
      </w:r>
      <w:r w:rsidR="00E26776" w:rsidRPr="00667EDA">
        <w:rPr>
          <w:rFonts w:ascii="Times New Roman" w:hAnsi="Times New Roman" w:cs="Times New Roman"/>
          <w:sz w:val="22"/>
          <w:szCs w:val="22"/>
        </w:rPr>
        <w:t>parce qu’une avalanche a dévalé</w:t>
      </w:r>
      <w:r w:rsidRPr="00667EDA">
        <w:rPr>
          <w:rFonts w:ascii="Times New Roman" w:hAnsi="Times New Roman" w:cs="Times New Roman"/>
          <w:sz w:val="22"/>
          <w:szCs w:val="22"/>
        </w:rPr>
        <w:t xml:space="preserve"> et que le poids de la neige a écrasé les murs qui n’étaient pas assez résistants</w:t>
      </w:r>
    </w:p>
    <w:p w14:paraId="77931D72" w14:textId="77777777" w:rsidR="00EE4BAB" w:rsidRPr="00667EDA" w:rsidRDefault="00EE4BAB" w:rsidP="00EE4BAB">
      <w:pPr>
        <w:rPr>
          <w:rFonts w:ascii="Times New Roman" w:hAnsi="Times New Roman" w:cs="Times New Roman"/>
          <w:sz w:val="22"/>
          <w:szCs w:val="22"/>
        </w:rPr>
      </w:pPr>
      <w:r w:rsidRPr="00667EDA">
        <w:rPr>
          <w:rFonts w:ascii="Times New Roman" w:hAnsi="Times New Roman" w:cs="Times New Roman"/>
          <w:sz w:val="22"/>
          <w:szCs w:val="22"/>
        </w:rPr>
        <w:t>Explication par les raisons : la maison a été détruite parce que le propriétaire voulait en avoir une plus grande, pour pouvoir accueillir plus de monde, et a estimé qu’il valait mieux raser la première et en construire une autre</w:t>
      </w:r>
    </w:p>
    <w:p w14:paraId="61DD95A0" w14:textId="77777777" w:rsidR="00EE4BAB" w:rsidRPr="00667EDA" w:rsidRDefault="00EE4BAB" w:rsidP="00EE4BAB">
      <w:pPr>
        <w:rPr>
          <w:rFonts w:ascii="Times New Roman" w:hAnsi="Times New Roman" w:cs="Times New Roman"/>
          <w:sz w:val="22"/>
          <w:szCs w:val="22"/>
        </w:rPr>
      </w:pPr>
      <w:r w:rsidRPr="00667EDA">
        <w:rPr>
          <w:rFonts w:ascii="Times New Roman" w:hAnsi="Times New Roman" w:cs="Times New Roman"/>
          <w:sz w:val="22"/>
          <w:szCs w:val="22"/>
        </w:rPr>
        <w:t xml:space="preserve">On décrit les personnes et leur comportement par des prédicats physiques et des prédicats mentaux, et on explique ce qu’elles </w:t>
      </w:r>
      <w:r w:rsidRPr="00667EDA">
        <w:rPr>
          <w:rFonts w:ascii="Times New Roman" w:hAnsi="Times New Roman" w:cs="Times New Roman"/>
          <w:i/>
          <w:sz w:val="22"/>
          <w:szCs w:val="22"/>
        </w:rPr>
        <w:t>font</w:t>
      </w:r>
      <w:r w:rsidRPr="00667EDA">
        <w:rPr>
          <w:rFonts w:ascii="Times New Roman" w:hAnsi="Times New Roman" w:cs="Times New Roman"/>
          <w:sz w:val="22"/>
          <w:szCs w:val="22"/>
        </w:rPr>
        <w:t xml:space="preserve"> et ce qui leur arrive par des explications psychologiques et/ou par des explications physiques</w:t>
      </w:r>
    </w:p>
    <w:p w14:paraId="0CC1F4AB" w14:textId="77777777" w:rsidR="00C27EF9" w:rsidRPr="00667EDA" w:rsidRDefault="00EE4BAB" w:rsidP="00EE4BAB">
      <w:pPr>
        <w:rPr>
          <w:rFonts w:ascii="Times New Roman" w:hAnsi="Times New Roman" w:cs="Times New Roman"/>
          <w:sz w:val="22"/>
          <w:szCs w:val="22"/>
        </w:rPr>
      </w:pPr>
      <w:r w:rsidRPr="00667EDA">
        <w:rPr>
          <w:rFonts w:ascii="Times New Roman" w:hAnsi="Times New Roman" w:cs="Times New Roman"/>
          <w:sz w:val="22"/>
          <w:szCs w:val="22"/>
        </w:rPr>
        <w:t>On attribue un esprit à ce à quoi on attribue des prédicats mentaux et dont on explique le comportement par des explications psychologiques</w:t>
      </w:r>
    </w:p>
    <w:p w14:paraId="07D3F9EC" w14:textId="77777777" w:rsidR="00C27EF9" w:rsidRPr="00667EDA" w:rsidRDefault="00C27EF9" w:rsidP="00EE4BAB">
      <w:pPr>
        <w:rPr>
          <w:rFonts w:ascii="Times New Roman" w:hAnsi="Times New Roman" w:cs="Times New Roman"/>
          <w:b/>
        </w:rPr>
      </w:pPr>
      <w:r w:rsidRPr="00667EDA">
        <w:rPr>
          <w:rFonts w:ascii="Times New Roman" w:hAnsi="Times New Roman" w:cs="Times New Roman"/>
          <w:b/>
        </w:rPr>
        <w:t>Deux géographies de l’esprit</w:t>
      </w:r>
    </w:p>
    <w:p w14:paraId="6A27963E" w14:textId="77777777" w:rsidR="00C27EF9" w:rsidRPr="00667EDA" w:rsidRDefault="00C27EF9" w:rsidP="00C27EF9">
      <w:pPr>
        <w:pStyle w:val="Paragraphedeliste"/>
        <w:numPr>
          <w:ilvl w:val="0"/>
          <w:numId w:val="2"/>
        </w:numPr>
        <w:rPr>
          <w:rFonts w:ascii="Times New Roman" w:hAnsi="Times New Roman" w:cs="Times New Roman"/>
          <w:sz w:val="22"/>
          <w:szCs w:val="22"/>
        </w:rPr>
      </w:pPr>
      <w:r w:rsidRPr="00667EDA">
        <w:rPr>
          <w:rFonts w:ascii="Times New Roman" w:hAnsi="Times New Roman" w:cs="Times New Roman"/>
          <w:sz w:val="22"/>
          <w:szCs w:val="22"/>
        </w:rPr>
        <w:t xml:space="preserve">La perspective « cartésienne », en première personne : ce dont je suis certain (que je pense, ce que je pense), à quoi j’ai un accès direct (vs corps : par les impressions sensibles) : conscience, </w:t>
      </w:r>
      <w:r w:rsidRPr="00667EDA">
        <w:rPr>
          <w:rFonts w:ascii="Times New Roman" w:hAnsi="Times New Roman" w:cs="Times New Roman"/>
          <w:i/>
          <w:sz w:val="22"/>
          <w:szCs w:val="22"/>
        </w:rPr>
        <w:t>moi</w:t>
      </w:r>
      <w:r w:rsidRPr="00667EDA">
        <w:rPr>
          <w:rFonts w:ascii="Times New Roman" w:hAnsi="Times New Roman" w:cs="Times New Roman"/>
          <w:sz w:val="22"/>
          <w:szCs w:val="22"/>
        </w:rPr>
        <w:t xml:space="preserve">. </w:t>
      </w:r>
    </w:p>
    <w:p w14:paraId="0BBBBB9E" w14:textId="77777777" w:rsidR="00EE4BAB" w:rsidRPr="00667EDA" w:rsidRDefault="00C27EF9" w:rsidP="00C27EF9">
      <w:pPr>
        <w:pStyle w:val="Paragraphedeliste"/>
        <w:ind w:left="824" w:firstLine="0"/>
        <w:rPr>
          <w:rFonts w:ascii="Times New Roman" w:hAnsi="Times New Roman" w:cs="Times New Roman"/>
          <w:i/>
          <w:sz w:val="22"/>
          <w:szCs w:val="22"/>
        </w:rPr>
      </w:pPr>
      <w:r w:rsidRPr="00667EDA">
        <w:rPr>
          <w:rFonts w:ascii="Times New Roman" w:hAnsi="Times New Roman" w:cs="Times New Roman"/>
          <w:sz w:val="22"/>
          <w:szCs w:val="22"/>
        </w:rPr>
        <w:t xml:space="preserve">Conscience phénoménale : </w:t>
      </w:r>
      <w:r w:rsidRPr="00667EDA">
        <w:rPr>
          <w:rFonts w:ascii="Times New Roman" w:hAnsi="Times New Roman" w:cs="Times New Roman"/>
          <w:i/>
          <w:sz w:val="22"/>
          <w:szCs w:val="22"/>
        </w:rPr>
        <w:t>ce que ça fait</w:t>
      </w:r>
      <w:r w:rsidRPr="00667EDA">
        <w:rPr>
          <w:rFonts w:ascii="Times New Roman" w:hAnsi="Times New Roman" w:cs="Times New Roman"/>
          <w:sz w:val="22"/>
          <w:szCs w:val="22"/>
        </w:rPr>
        <w:t>, impressions, sensations, sentiments</w:t>
      </w:r>
      <w:r w:rsidR="00EE4BAB" w:rsidRPr="00667EDA">
        <w:rPr>
          <w:rFonts w:ascii="Times New Roman" w:hAnsi="Times New Roman" w:cs="Times New Roman"/>
          <w:sz w:val="22"/>
          <w:szCs w:val="22"/>
        </w:rPr>
        <w:t xml:space="preserve"> </w:t>
      </w:r>
      <w:r w:rsidR="00667EDA">
        <w:rPr>
          <w:rFonts w:ascii="Times New Roman" w:hAnsi="Times New Roman" w:cs="Times New Roman"/>
          <w:sz w:val="22"/>
          <w:szCs w:val="22"/>
        </w:rPr>
        <w:t xml:space="preserve">- </w:t>
      </w:r>
      <w:proofErr w:type="spellStart"/>
      <w:r w:rsidR="00667EDA">
        <w:rPr>
          <w:rFonts w:ascii="Times New Roman" w:hAnsi="Times New Roman" w:cs="Times New Roman"/>
          <w:i/>
          <w:sz w:val="22"/>
          <w:szCs w:val="22"/>
        </w:rPr>
        <w:t>quale</w:t>
      </w:r>
      <w:proofErr w:type="spellEnd"/>
    </w:p>
    <w:p w14:paraId="3C194FE0" w14:textId="77777777" w:rsidR="00C27EF9" w:rsidRPr="00667EDA" w:rsidRDefault="00C27EF9" w:rsidP="00C27EF9">
      <w:pPr>
        <w:pStyle w:val="Paragraphedeliste"/>
        <w:ind w:left="824" w:firstLine="0"/>
        <w:rPr>
          <w:rFonts w:ascii="Times New Roman" w:hAnsi="Times New Roman" w:cs="Times New Roman"/>
          <w:i/>
          <w:sz w:val="22"/>
          <w:szCs w:val="22"/>
        </w:rPr>
      </w:pPr>
      <w:r w:rsidRPr="00667EDA">
        <w:rPr>
          <w:rFonts w:ascii="Times New Roman" w:hAnsi="Times New Roman" w:cs="Times New Roman"/>
          <w:sz w:val="22"/>
          <w:szCs w:val="22"/>
        </w:rPr>
        <w:t>Conscience représentative</w:t>
      </w:r>
      <w:r w:rsidR="00667EDA">
        <w:rPr>
          <w:rFonts w:ascii="Times New Roman" w:hAnsi="Times New Roman" w:cs="Times New Roman"/>
          <w:sz w:val="22"/>
          <w:szCs w:val="22"/>
        </w:rPr>
        <w:t>/intentionnelle</w:t>
      </w:r>
      <w:r w:rsidRPr="00667EDA">
        <w:rPr>
          <w:rFonts w:ascii="Times New Roman" w:hAnsi="Times New Roman" w:cs="Times New Roman"/>
          <w:sz w:val="22"/>
          <w:szCs w:val="22"/>
        </w:rPr>
        <w:t> : croyances, souhaits, imaginations</w:t>
      </w:r>
      <w:r w:rsidR="00667EDA">
        <w:rPr>
          <w:rFonts w:ascii="Times New Roman" w:hAnsi="Times New Roman" w:cs="Times New Roman"/>
          <w:sz w:val="22"/>
          <w:szCs w:val="22"/>
        </w:rPr>
        <w:t xml:space="preserve"> - </w:t>
      </w:r>
      <w:r w:rsidR="00667EDA">
        <w:rPr>
          <w:rFonts w:ascii="Times New Roman" w:hAnsi="Times New Roman" w:cs="Times New Roman"/>
          <w:i/>
          <w:sz w:val="22"/>
          <w:szCs w:val="22"/>
        </w:rPr>
        <w:t>contenu</w:t>
      </w:r>
    </w:p>
    <w:p w14:paraId="321A160C" w14:textId="77777777" w:rsidR="00C27EF9" w:rsidRPr="00667EDA" w:rsidRDefault="00C27EF9" w:rsidP="00C27EF9">
      <w:pPr>
        <w:pStyle w:val="Paragraphedeliste"/>
        <w:ind w:left="824" w:firstLine="0"/>
        <w:rPr>
          <w:rFonts w:ascii="Times New Roman" w:hAnsi="Times New Roman" w:cs="Times New Roman"/>
          <w:sz w:val="22"/>
          <w:szCs w:val="22"/>
        </w:rPr>
      </w:pPr>
      <w:r w:rsidRPr="00667EDA">
        <w:rPr>
          <w:rFonts w:ascii="Times New Roman" w:hAnsi="Times New Roman" w:cs="Times New Roman"/>
          <w:sz w:val="22"/>
          <w:szCs w:val="22"/>
        </w:rPr>
        <w:t xml:space="preserve">Subjectivité : c’est </w:t>
      </w:r>
      <w:r w:rsidRPr="00667EDA">
        <w:rPr>
          <w:rFonts w:ascii="Times New Roman" w:hAnsi="Times New Roman" w:cs="Times New Roman"/>
          <w:i/>
          <w:sz w:val="22"/>
          <w:szCs w:val="22"/>
        </w:rPr>
        <w:t>ma</w:t>
      </w:r>
      <w:r w:rsidRPr="00667EDA">
        <w:rPr>
          <w:rFonts w:ascii="Times New Roman" w:hAnsi="Times New Roman" w:cs="Times New Roman"/>
          <w:sz w:val="22"/>
          <w:szCs w:val="22"/>
        </w:rPr>
        <w:t xml:space="preserve"> conscience, </w:t>
      </w:r>
      <w:r w:rsidRPr="00667EDA">
        <w:rPr>
          <w:rFonts w:ascii="Times New Roman" w:hAnsi="Times New Roman" w:cs="Times New Roman"/>
          <w:i/>
          <w:sz w:val="22"/>
          <w:szCs w:val="22"/>
        </w:rPr>
        <w:t xml:space="preserve">mes </w:t>
      </w:r>
      <w:r w:rsidRPr="00667EDA">
        <w:rPr>
          <w:rFonts w:ascii="Times New Roman" w:hAnsi="Times New Roman" w:cs="Times New Roman"/>
          <w:sz w:val="22"/>
          <w:szCs w:val="22"/>
        </w:rPr>
        <w:t>états d’esprit qui sont ainsi connus.</w:t>
      </w:r>
    </w:p>
    <w:p w14:paraId="2DCCA3C0" w14:textId="77777777" w:rsidR="00C27EF9" w:rsidRPr="00667EDA" w:rsidRDefault="00C27EF9" w:rsidP="00C27EF9">
      <w:pPr>
        <w:pStyle w:val="Paragraphedeliste"/>
        <w:ind w:left="824" w:firstLine="0"/>
        <w:rPr>
          <w:rFonts w:ascii="Times New Roman" w:hAnsi="Times New Roman" w:cs="Times New Roman"/>
          <w:sz w:val="22"/>
          <w:szCs w:val="22"/>
        </w:rPr>
      </w:pPr>
      <w:r w:rsidRPr="00667EDA">
        <w:rPr>
          <w:rFonts w:ascii="Times New Roman" w:hAnsi="Times New Roman" w:cs="Times New Roman"/>
          <w:sz w:val="22"/>
          <w:szCs w:val="22"/>
        </w:rPr>
        <w:t>Autres esprits : connus (conjecturés) par inférence à partir du comportement (langage)</w:t>
      </w:r>
      <w:r w:rsidR="008D198A" w:rsidRPr="00667EDA">
        <w:rPr>
          <w:rFonts w:ascii="Times New Roman" w:hAnsi="Times New Roman" w:cs="Times New Roman"/>
          <w:sz w:val="22"/>
          <w:szCs w:val="22"/>
        </w:rPr>
        <w:t xml:space="preserve">. </w:t>
      </w:r>
      <w:r w:rsidR="00F66CC9" w:rsidRPr="00667EDA">
        <w:rPr>
          <w:rFonts w:ascii="Times New Roman" w:hAnsi="Times New Roman" w:cs="Times New Roman"/>
          <w:sz w:val="22"/>
          <w:szCs w:val="22"/>
        </w:rPr>
        <w:t>Statuts des animaux ?</w:t>
      </w:r>
    </w:p>
    <w:p w14:paraId="1EB2CAFA" w14:textId="77777777" w:rsidR="00C27EF9" w:rsidRPr="00667EDA" w:rsidRDefault="00C27EF9" w:rsidP="00C27EF9">
      <w:pPr>
        <w:pStyle w:val="Paragraphedeliste"/>
        <w:numPr>
          <w:ilvl w:val="0"/>
          <w:numId w:val="2"/>
        </w:numPr>
        <w:rPr>
          <w:rFonts w:ascii="Times New Roman" w:hAnsi="Times New Roman" w:cs="Times New Roman"/>
          <w:sz w:val="22"/>
          <w:szCs w:val="22"/>
        </w:rPr>
      </w:pPr>
      <w:r w:rsidRPr="00667EDA">
        <w:rPr>
          <w:rFonts w:ascii="Times New Roman" w:hAnsi="Times New Roman" w:cs="Times New Roman"/>
          <w:sz w:val="22"/>
          <w:szCs w:val="22"/>
        </w:rPr>
        <w:t xml:space="preserve">La perspective « aristotélicienne », en troisième personne : ce dont le comportement requiert des capacités particulières : perception, imagination, raisonnement. Les </w:t>
      </w:r>
      <w:r w:rsidRPr="00667EDA">
        <w:rPr>
          <w:rFonts w:ascii="Times New Roman" w:hAnsi="Times New Roman" w:cs="Times New Roman"/>
          <w:i/>
          <w:sz w:val="22"/>
          <w:szCs w:val="22"/>
        </w:rPr>
        <w:t xml:space="preserve">œuvres </w:t>
      </w:r>
      <w:r w:rsidRPr="00355281">
        <w:rPr>
          <w:rFonts w:ascii="Times New Roman" w:hAnsi="Times New Roman" w:cs="Times New Roman"/>
          <w:sz w:val="22"/>
          <w:szCs w:val="22"/>
        </w:rPr>
        <w:t>de l’esprit</w:t>
      </w:r>
      <w:r w:rsidRPr="00667EDA">
        <w:rPr>
          <w:rFonts w:ascii="Times New Roman" w:hAnsi="Times New Roman" w:cs="Times New Roman"/>
          <w:sz w:val="22"/>
          <w:szCs w:val="22"/>
        </w:rPr>
        <w:t xml:space="preserve"> manifestent les </w:t>
      </w:r>
      <w:r w:rsidRPr="00667EDA">
        <w:rPr>
          <w:rFonts w:ascii="Times New Roman" w:hAnsi="Times New Roman" w:cs="Times New Roman"/>
          <w:i/>
          <w:sz w:val="22"/>
          <w:szCs w:val="22"/>
        </w:rPr>
        <w:t xml:space="preserve">pouvoirs </w:t>
      </w:r>
      <w:r w:rsidRPr="00667EDA">
        <w:rPr>
          <w:rFonts w:ascii="Times New Roman" w:hAnsi="Times New Roman" w:cs="Times New Roman"/>
          <w:sz w:val="22"/>
          <w:szCs w:val="22"/>
        </w:rPr>
        <w:t xml:space="preserve">de l’esprit : actions, artefacts, expressions. </w:t>
      </w:r>
    </w:p>
    <w:p w14:paraId="4C21A493" w14:textId="77777777" w:rsidR="00355281" w:rsidRPr="00355281" w:rsidRDefault="00E26776" w:rsidP="00355281">
      <w:pPr>
        <w:pStyle w:val="Paragraphedeliste"/>
        <w:ind w:left="824" w:firstLine="0"/>
        <w:rPr>
          <w:rFonts w:ascii="Times New Roman" w:hAnsi="Times New Roman" w:cs="Times New Roman"/>
          <w:sz w:val="22"/>
          <w:szCs w:val="22"/>
        </w:rPr>
      </w:pPr>
      <w:r w:rsidRPr="00667EDA">
        <w:rPr>
          <w:rFonts w:ascii="Times New Roman" w:hAnsi="Times New Roman" w:cs="Times New Roman"/>
          <w:sz w:val="22"/>
          <w:szCs w:val="22"/>
        </w:rPr>
        <w:t>Je m’applique à moi-même des notions apprises en considérant les autres personnes, voire les animaux.</w:t>
      </w:r>
      <w:r w:rsidR="00355281">
        <w:rPr>
          <w:rFonts w:ascii="Times New Roman" w:hAnsi="Times New Roman" w:cs="Times New Roman"/>
          <w:sz w:val="22"/>
          <w:szCs w:val="22"/>
        </w:rPr>
        <w:t xml:space="preserve"> Ces notions caractérisent des comportements, et sont ensuite utilisées </w:t>
      </w:r>
      <w:r w:rsidR="00355281">
        <w:rPr>
          <w:rFonts w:ascii="Times New Roman" w:hAnsi="Times New Roman" w:cs="Times New Roman"/>
          <w:i/>
          <w:sz w:val="22"/>
          <w:szCs w:val="22"/>
        </w:rPr>
        <w:t>à la première personne</w:t>
      </w:r>
      <w:r w:rsidR="00355281">
        <w:rPr>
          <w:rFonts w:ascii="Times New Roman" w:hAnsi="Times New Roman" w:cs="Times New Roman"/>
          <w:sz w:val="22"/>
          <w:szCs w:val="22"/>
        </w:rPr>
        <w:t xml:space="preserve"> pour </w:t>
      </w:r>
      <w:r w:rsidR="00355281">
        <w:rPr>
          <w:rFonts w:ascii="Times New Roman" w:hAnsi="Times New Roman" w:cs="Times New Roman"/>
          <w:i/>
          <w:sz w:val="22"/>
          <w:szCs w:val="22"/>
        </w:rPr>
        <w:t>exprimer</w:t>
      </w:r>
      <w:r w:rsidR="00355281">
        <w:rPr>
          <w:rFonts w:ascii="Times New Roman" w:hAnsi="Times New Roman" w:cs="Times New Roman"/>
          <w:sz w:val="22"/>
          <w:szCs w:val="22"/>
        </w:rPr>
        <w:t xml:space="preserve"> une pensée, un sentiment, une sensation</w:t>
      </w:r>
    </w:p>
    <w:p w14:paraId="41B36761" w14:textId="77777777" w:rsidR="00355281" w:rsidRPr="00355281" w:rsidRDefault="00355281" w:rsidP="00355281">
      <w:pPr>
        <w:rPr>
          <w:rFonts w:ascii="Times New Roman" w:hAnsi="Times New Roman" w:cs="Times New Roman"/>
          <w:sz w:val="22"/>
          <w:szCs w:val="22"/>
        </w:rPr>
      </w:pPr>
      <w:r w:rsidRPr="00355281">
        <w:rPr>
          <w:rFonts w:ascii="Times New Roman" w:hAnsi="Times New Roman" w:cs="Times New Roman"/>
          <w:sz w:val="22"/>
          <w:szCs w:val="22"/>
        </w:rPr>
        <w:t>NB sur l’asymétrie de la première et de la troisième personne</w:t>
      </w:r>
      <w:r>
        <w:rPr>
          <w:rFonts w:ascii="Times New Roman" w:hAnsi="Times New Roman" w:cs="Times New Roman"/>
          <w:sz w:val="22"/>
          <w:szCs w:val="22"/>
        </w:rPr>
        <w:t> : en termes de connaissance (directe-certaine vs indirecte-conjecturale) ou en termes de</w:t>
      </w:r>
      <w:r w:rsidR="009A776B">
        <w:rPr>
          <w:rFonts w:ascii="Times New Roman" w:hAnsi="Times New Roman" w:cs="Times New Roman"/>
          <w:sz w:val="22"/>
          <w:szCs w:val="22"/>
        </w:rPr>
        <w:t xml:space="preserve"> fonction (description-expression). Immunité contre l’erreur</w:t>
      </w:r>
    </w:p>
    <w:p w14:paraId="1A91D520" w14:textId="77777777" w:rsidR="001057CC" w:rsidRPr="00667EDA" w:rsidRDefault="001057CC" w:rsidP="001057CC">
      <w:pPr>
        <w:rPr>
          <w:rFonts w:ascii="Times New Roman" w:hAnsi="Times New Roman" w:cs="Times New Roman"/>
          <w:b/>
        </w:rPr>
      </w:pPr>
      <w:r w:rsidRPr="00667EDA">
        <w:rPr>
          <w:rFonts w:ascii="Times New Roman" w:hAnsi="Times New Roman" w:cs="Times New Roman"/>
          <w:b/>
        </w:rPr>
        <w:t>Deux relations entre le physique et le mental</w:t>
      </w:r>
    </w:p>
    <w:p w14:paraId="67A9DAC7" w14:textId="77777777" w:rsidR="001057CC" w:rsidRPr="00667EDA" w:rsidRDefault="001057CC" w:rsidP="001057CC">
      <w:pPr>
        <w:rPr>
          <w:rFonts w:ascii="Times New Roman" w:hAnsi="Times New Roman" w:cs="Times New Roman"/>
          <w:sz w:val="22"/>
          <w:szCs w:val="22"/>
        </w:rPr>
      </w:pPr>
      <w:r w:rsidRPr="00667EDA">
        <w:rPr>
          <w:rFonts w:ascii="Times New Roman" w:hAnsi="Times New Roman" w:cs="Times New Roman"/>
          <w:sz w:val="22"/>
          <w:szCs w:val="22"/>
        </w:rPr>
        <w:t xml:space="preserve">Les personnes ont des activités purement physiques (digestion), et des activités purement mentales (réflexion, délibération). </w:t>
      </w:r>
      <w:r w:rsidR="00B956D8">
        <w:rPr>
          <w:rFonts w:ascii="Times New Roman" w:hAnsi="Times New Roman" w:cs="Times New Roman"/>
          <w:sz w:val="22"/>
          <w:szCs w:val="22"/>
        </w:rPr>
        <w:t>Mais aussi des activités mixtes : e</w:t>
      </w:r>
      <w:r w:rsidRPr="00667EDA">
        <w:rPr>
          <w:rFonts w:ascii="Times New Roman" w:hAnsi="Times New Roman" w:cs="Times New Roman"/>
          <w:sz w:val="22"/>
          <w:szCs w:val="22"/>
        </w:rPr>
        <w:t>lles perçoivent le monde et agissent dans le monde</w:t>
      </w:r>
    </w:p>
    <w:p w14:paraId="7A3B004C" w14:textId="77777777" w:rsidR="001057CC" w:rsidRPr="00667EDA" w:rsidRDefault="001057CC" w:rsidP="001057CC">
      <w:pPr>
        <w:pStyle w:val="Paragraphedeliste"/>
        <w:numPr>
          <w:ilvl w:val="0"/>
          <w:numId w:val="1"/>
        </w:numPr>
        <w:rPr>
          <w:rFonts w:ascii="Times New Roman" w:hAnsi="Times New Roman" w:cs="Times New Roman"/>
          <w:sz w:val="22"/>
          <w:szCs w:val="22"/>
        </w:rPr>
      </w:pPr>
      <w:r w:rsidRPr="00667EDA">
        <w:rPr>
          <w:rFonts w:ascii="Times New Roman" w:hAnsi="Times New Roman" w:cs="Times New Roman"/>
          <w:sz w:val="22"/>
          <w:szCs w:val="22"/>
        </w:rPr>
        <w:t>La perception : les caractéristiques physiques des corps environnant affectent notre corps, et il s’ensuit que nous avons des caractéristiques mentales (je vois du rouge, j’entends un bruit)</w:t>
      </w:r>
    </w:p>
    <w:p w14:paraId="4487550D" w14:textId="77777777" w:rsidR="001057CC" w:rsidRPr="00667EDA" w:rsidRDefault="001057CC" w:rsidP="001057CC">
      <w:pPr>
        <w:pStyle w:val="Paragraphedeliste"/>
        <w:numPr>
          <w:ilvl w:val="0"/>
          <w:numId w:val="1"/>
        </w:numPr>
        <w:rPr>
          <w:rFonts w:ascii="Times New Roman" w:hAnsi="Times New Roman" w:cs="Times New Roman"/>
          <w:sz w:val="22"/>
          <w:szCs w:val="22"/>
        </w:rPr>
      </w:pPr>
      <w:r w:rsidRPr="00667EDA">
        <w:rPr>
          <w:rFonts w:ascii="Times New Roman" w:hAnsi="Times New Roman" w:cs="Times New Roman"/>
          <w:sz w:val="22"/>
          <w:szCs w:val="22"/>
        </w:rPr>
        <w:t>L’action : les caractéristiques mentales expliquent les mouvements du corps (je veux aller au cinéma ce soir, ce qui explique ma sortie, mon déplacement, mon entrée dans le cinéma)</w:t>
      </w:r>
    </w:p>
    <w:p w14:paraId="16D6ADDD" w14:textId="77777777" w:rsidR="001057CC" w:rsidRPr="00667EDA" w:rsidRDefault="001057CC" w:rsidP="001057CC">
      <w:pPr>
        <w:rPr>
          <w:rFonts w:ascii="Times New Roman" w:hAnsi="Times New Roman" w:cs="Times New Roman"/>
          <w:sz w:val="22"/>
          <w:szCs w:val="22"/>
        </w:rPr>
      </w:pPr>
      <w:r w:rsidRPr="00667EDA">
        <w:rPr>
          <w:rFonts w:ascii="Times New Roman" w:hAnsi="Times New Roman" w:cs="Times New Roman"/>
          <w:sz w:val="22"/>
          <w:szCs w:val="22"/>
        </w:rPr>
        <w:t>La perspective, cartésienne, mentaliste</w:t>
      </w:r>
      <w:r w:rsidR="00667EDA" w:rsidRPr="00667EDA">
        <w:rPr>
          <w:rFonts w:ascii="Times New Roman" w:hAnsi="Times New Roman" w:cs="Times New Roman"/>
          <w:sz w:val="22"/>
          <w:szCs w:val="22"/>
        </w:rPr>
        <w:t>,</w:t>
      </w:r>
      <w:r w:rsidRPr="00667EDA">
        <w:rPr>
          <w:rFonts w:ascii="Times New Roman" w:hAnsi="Times New Roman" w:cs="Times New Roman"/>
          <w:sz w:val="22"/>
          <w:szCs w:val="22"/>
        </w:rPr>
        <w:t xml:space="preserve"> favorise une explication </w:t>
      </w:r>
      <w:r w:rsidRPr="00667EDA">
        <w:rPr>
          <w:rFonts w:ascii="Times New Roman" w:hAnsi="Times New Roman" w:cs="Times New Roman"/>
          <w:i/>
          <w:sz w:val="22"/>
          <w:szCs w:val="22"/>
        </w:rPr>
        <w:t>causale </w:t>
      </w:r>
      <w:r w:rsidRPr="00667EDA">
        <w:rPr>
          <w:rFonts w:ascii="Times New Roman" w:hAnsi="Times New Roman" w:cs="Times New Roman"/>
          <w:sz w:val="22"/>
          <w:szCs w:val="22"/>
        </w:rPr>
        <w:t>: intera</w:t>
      </w:r>
      <w:r w:rsidR="009A776B">
        <w:rPr>
          <w:rFonts w:ascii="Times New Roman" w:hAnsi="Times New Roman" w:cs="Times New Roman"/>
          <w:sz w:val="22"/>
          <w:szCs w:val="22"/>
        </w:rPr>
        <w:t>ction du mental et du physique (certains comportements physiques sont causés par des états mentaux)</w:t>
      </w:r>
    </w:p>
    <w:p w14:paraId="44D8BE78" w14:textId="77777777" w:rsidR="001057CC" w:rsidRPr="00667EDA" w:rsidRDefault="001057CC" w:rsidP="001057CC">
      <w:pPr>
        <w:rPr>
          <w:rFonts w:ascii="Times New Roman" w:hAnsi="Times New Roman" w:cs="Times New Roman"/>
          <w:sz w:val="22"/>
          <w:szCs w:val="22"/>
        </w:rPr>
      </w:pPr>
      <w:r w:rsidRPr="00667EDA">
        <w:rPr>
          <w:rFonts w:ascii="Times New Roman" w:hAnsi="Times New Roman" w:cs="Times New Roman"/>
          <w:sz w:val="22"/>
          <w:szCs w:val="22"/>
        </w:rPr>
        <w:t xml:space="preserve">Le perspective aristotélicienne favorise une explication </w:t>
      </w:r>
      <w:r w:rsidRPr="00667EDA">
        <w:rPr>
          <w:rFonts w:ascii="Times New Roman" w:hAnsi="Times New Roman" w:cs="Times New Roman"/>
          <w:i/>
          <w:sz w:val="22"/>
          <w:szCs w:val="22"/>
        </w:rPr>
        <w:t>structurale </w:t>
      </w:r>
      <w:r w:rsidRPr="00667EDA">
        <w:rPr>
          <w:rFonts w:ascii="Times New Roman" w:hAnsi="Times New Roman" w:cs="Times New Roman"/>
          <w:sz w:val="22"/>
          <w:szCs w:val="22"/>
        </w:rPr>
        <w:t xml:space="preserve">: le mental </w:t>
      </w:r>
      <w:r w:rsidRPr="00667EDA">
        <w:rPr>
          <w:rFonts w:ascii="Times New Roman" w:hAnsi="Times New Roman" w:cs="Times New Roman"/>
          <w:i/>
          <w:sz w:val="22"/>
          <w:szCs w:val="22"/>
        </w:rPr>
        <w:t>informe</w:t>
      </w:r>
      <w:r w:rsidRPr="00667EDA">
        <w:rPr>
          <w:rFonts w:ascii="Times New Roman" w:hAnsi="Times New Roman" w:cs="Times New Roman"/>
          <w:sz w:val="22"/>
          <w:szCs w:val="22"/>
        </w:rPr>
        <w:t xml:space="preserve"> le comportement physique</w:t>
      </w:r>
      <w:r w:rsidR="009A776B">
        <w:rPr>
          <w:rFonts w:ascii="Times New Roman" w:hAnsi="Times New Roman" w:cs="Times New Roman"/>
          <w:sz w:val="22"/>
          <w:szCs w:val="22"/>
        </w:rPr>
        <w:t xml:space="preserve"> (certains comportements physiques sont </w:t>
      </w:r>
      <w:proofErr w:type="gramStart"/>
      <w:r w:rsidR="009A776B">
        <w:rPr>
          <w:rFonts w:ascii="Times New Roman" w:hAnsi="Times New Roman" w:cs="Times New Roman"/>
          <w:sz w:val="22"/>
          <w:szCs w:val="22"/>
        </w:rPr>
        <w:t>mentaux…)</w:t>
      </w:r>
      <w:proofErr w:type="gramEnd"/>
    </w:p>
    <w:p w14:paraId="4A0FCA80" w14:textId="77777777" w:rsidR="009A776B" w:rsidRDefault="009A776B" w:rsidP="00E26776">
      <w:pPr>
        <w:rPr>
          <w:rFonts w:ascii="Times New Roman" w:hAnsi="Times New Roman" w:cs="Times New Roman"/>
          <w:b/>
        </w:rPr>
      </w:pPr>
    </w:p>
    <w:p w14:paraId="5AD86039" w14:textId="77777777" w:rsidR="008D198A" w:rsidRPr="00667EDA" w:rsidRDefault="008D198A" w:rsidP="00E26776">
      <w:pPr>
        <w:rPr>
          <w:rFonts w:ascii="Times New Roman" w:hAnsi="Times New Roman" w:cs="Times New Roman"/>
          <w:b/>
        </w:rPr>
      </w:pPr>
      <w:r w:rsidRPr="00667EDA">
        <w:rPr>
          <w:rFonts w:ascii="Times New Roman" w:hAnsi="Times New Roman" w:cs="Times New Roman"/>
          <w:b/>
        </w:rPr>
        <w:lastRenderedPageBreak/>
        <w:t>Le critère du mental</w:t>
      </w:r>
    </w:p>
    <w:p w14:paraId="39F04EBD" w14:textId="77777777" w:rsidR="00F66CC9" w:rsidRPr="00667EDA" w:rsidRDefault="00F66CC9" w:rsidP="00F66CC9">
      <w:pPr>
        <w:rPr>
          <w:rFonts w:ascii="Times New Roman" w:hAnsi="Times New Roman" w:cs="Times New Roman"/>
          <w:sz w:val="22"/>
          <w:szCs w:val="22"/>
        </w:rPr>
      </w:pPr>
      <w:r w:rsidRPr="00667EDA">
        <w:rPr>
          <w:rFonts w:ascii="Times New Roman" w:hAnsi="Times New Roman" w:cs="Times New Roman"/>
          <w:sz w:val="22"/>
          <w:szCs w:val="22"/>
        </w:rPr>
        <w:t>Selon 1. Division initiale entre l’intérieur, privé, subjectif (conscience) et l’extérieur,</w:t>
      </w:r>
      <w:r w:rsidRPr="00667EDA">
        <w:rPr>
          <w:rFonts w:ascii="Times New Roman" w:hAnsi="Times New Roman" w:cs="Times New Roman"/>
        </w:rPr>
        <w:t xml:space="preserve"> </w:t>
      </w:r>
      <w:r w:rsidRPr="00667EDA">
        <w:rPr>
          <w:rFonts w:ascii="Times New Roman" w:hAnsi="Times New Roman" w:cs="Times New Roman"/>
          <w:sz w:val="22"/>
          <w:szCs w:val="22"/>
        </w:rPr>
        <w:t>public, objectif (corps). Critère de la conscience, de la subjectivité</w:t>
      </w:r>
    </w:p>
    <w:p w14:paraId="53096EF1" w14:textId="77777777" w:rsidR="00F66CC9" w:rsidRPr="00667EDA" w:rsidRDefault="00F66CC9" w:rsidP="00F66CC9">
      <w:pPr>
        <w:rPr>
          <w:rFonts w:ascii="Times New Roman" w:hAnsi="Times New Roman" w:cs="Times New Roman"/>
          <w:sz w:val="22"/>
          <w:szCs w:val="22"/>
        </w:rPr>
      </w:pPr>
      <w:r w:rsidRPr="00667EDA">
        <w:rPr>
          <w:rFonts w:ascii="Times New Roman" w:hAnsi="Times New Roman" w:cs="Times New Roman"/>
          <w:sz w:val="22"/>
          <w:szCs w:val="22"/>
        </w:rPr>
        <w:t>Selon 2. Division entre personnes et non personnes</w:t>
      </w:r>
      <w:r w:rsidR="00BF6C57">
        <w:rPr>
          <w:rFonts w:ascii="Times New Roman" w:hAnsi="Times New Roman" w:cs="Times New Roman"/>
          <w:sz w:val="22"/>
          <w:szCs w:val="22"/>
        </w:rPr>
        <w:t>. Différentes formes de vie</w:t>
      </w:r>
      <w:r w:rsidRPr="00667EDA">
        <w:rPr>
          <w:rFonts w:ascii="Times New Roman" w:hAnsi="Times New Roman" w:cs="Times New Roman"/>
          <w:sz w:val="22"/>
          <w:szCs w:val="22"/>
        </w:rPr>
        <w:t> : critère de la rationalité</w:t>
      </w:r>
    </w:p>
    <w:p w14:paraId="2BF1FBED" w14:textId="77777777" w:rsidR="00F66CC9" w:rsidRPr="00667EDA" w:rsidRDefault="00F66CC9" w:rsidP="00F66CC9">
      <w:pPr>
        <w:rPr>
          <w:rFonts w:ascii="Times New Roman" w:hAnsi="Times New Roman" w:cs="Times New Roman"/>
          <w:sz w:val="22"/>
          <w:szCs w:val="22"/>
        </w:rPr>
      </w:pPr>
      <w:r w:rsidRPr="00667EDA">
        <w:rPr>
          <w:rFonts w:ascii="Times New Roman" w:hAnsi="Times New Roman" w:cs="Times New Roman"/>
          <w:sz w:val="22"/>
          <w:szCs w:val="22"/>
        </w:rPr>
        <w:t>Le critère de l’intentionnalité (Brentano)</w:t>
      </w:r>
    </w:p>
    <w:p w14:paraId="7D5A8DE8" w14:textId="77777777" w:rsidR="0064636A" w:rsidRPr="00667EDA" w:rsidRDefault="0064636A" w:rsidP="0064636A">
      <w:pPr>
        <w:ind w:firstLine="0"/>
        <w:rPr>
          <w:rFonts w:ascii="Times New Roman" w:hAnsi="Times New Roman" w:cs="Times New Roman"/>
        </w:rPr>
      </w:pPr>
      <w:r w:rsidRPr="00667EDA">
        <w:rPr>
          <w:rFonts w:ascii="Times New Roman" w:hAnsi="Times New Roman" w:cs="Times New Roman"/>
          <w:sz w:val="20"/>
        </w:rPr>
        <w:t>Ce qui caractérise tout phénomène psychique, c’est ce que les Scolastiques du moyen âge ont appelé la présence</w:t>
      </w:r>
      <w:r w:rsidR="00B956D8">
        <w:rPr>
          <w:rFonts w:ascii="Times New Roman" w:hAnsi="Times New Roman" w:cs="Times New Roman"/>
          <w:sz w:val="20"/>
        </w:rPr>
        <w:t xml:space="preserve"> </w:t>
      </w:r>
      <w:r w:rsidRPr="00667EDA">
        <w:rPr>
          <w:rFonts w:ascii="Times New Roman" w:hAnsi="Times New Roman" w:cs="Times New Roman"/>
          <w:sz w:val="20"/>
        </w:rPr>
        <w:t>(</w:t>
      </w:r>
      <w:proofErr w:type="spellStart"/>
      <w:r w:rsidRPr="00667EDA">
        <w:rPr>
          <w:rFonts w:ascii="Times New Roman" w:hAnsi="Times New Roman" w:cs="Times New Roman"/>
          <w:i/>
          <w:sz w:val="20"/>
        </w:rPr>
        <w:t>Inexistenz</w:t>
      </w:r>
      <w:proofErr w:type="spellEnd"/>
      <w:r w:rsidRPr="00667EDA">
        <w:rPr>
          <w:rFonts w:ascii="Times New Roman" w:hAnsi="Times New Roman" w:cs="Times New Roman"/>
          <w:sz w:val="20"/>
        </w:rPr>
        <w:t>) intentionnelle (ou encore mentale) et ce que nous pourrions appeler nous-mêmes — en usant d’expressions qui n’excluent pas toute équivoque verbale — rapport à un contenu, direction vers un objet (sans qu’il faille entendre par là une réalité) ou objectivité immanente. Tout phénomène psychique contient en soi quelque chose à titre d’objet, mais chacun le contient à sa façon. Dans une présentation quelque chose est présenté, dans un jugement quelque chose est affirmé ou nié, dans l’amour quelque chose est aimé, dans la haine quelque chose est haï, dans le désir quelque chose est désiré, etc.  Cette présence intentionnelle appartient exclusivement aux phénomènes psychiques. Aucun phénomène physique ne présente rien de semblable. Nous pouvons donc définir les phénomènes psychiques en disant que ce sont les phénomènes qui contiennent intentionnellement un objet (</w:t>
      </w:r>
      <w:proofErr w:type="spellStart"/>
      <w:r w:rsidRPr="00667EDA">
        <w:rPr>
          <w:rFonts w:ascii="Times New Roman" w:hAnsi="Times New Roman" w:cs="Times New Roman"/>
          <w:i/>
          <w:sz w:val="20"/>
        </w:rPr>
        <w:t>Gegenstand</w:t>
      </w:r>
      <w:proofErr w:type="spellEnd"/>
      <w:r w:rsidRPr="00667EDA">
        <w:rPr>
          <w:rFonts w:ascii="Times New Roman" w:hAnsi="Times New Roman" w:cs="Times New Roman"/>
          <w:sz w:val="20"/>
        </w:rPr>
        <w:t>) en eux. (F. Brentano,</w:t>
      </w:r>
      <w:r w:rsidR="00667EDA">
        <w:rPr>
          <w:rFonts w:ascii="Times New Roman" w:hAnsi="Times New Roman" w:cs="Times New Roman"/>
          <w:sz w:val="20"/>
        </w:rPr>
        <w:t xml:space="preserve"> </w:t>
      </w:r>
      <w:r w:rsidRPr="00667EDA">
        <w:rPr>
          <w:rFonts w:ascii="Times New Roman" w:hAnsi="Times New Roman" w:cs="Times New Roman"/>
          <w:i/>
          <w:sz w:val="20"/>
        </w:rPr>
        <w:t>Psychologie du point de vue empirique</w:t>
      </w:r>
      <w:r w:rsidRPr="00667EDA">
        <w:rPr>
          <w:rFonts w:ascii="Times New Roman" w:hAnsi="Times New Roman" w:cs="Times New Roman"/>
          <w:sz w:val="20"/>
        </w:rPr>
        <w:t xml:space="preserve"> L. II, 1 §5, trad. </w:t>
      </w:r>
      <w:proofErr w:type="spellStart"/>
      <w:proofErr w:type="gramStart"/>
      <w:r w:rsidRPr="00667EDA">
        <w:rPr>
          <w:rFonts w:ascii="Times New Roman" w:hAnsi="Times New Roman" w:cs="Times New Roman"/>
          <w:sz w:val="20"/>
        </w:rPr>
        <w:t>fr.</w:t>
      </w:r>
      <w:proofErr w:type="spellEnd"/>
      <w:r w:rsidRPr="00667EDA">
        <w:rPr>
          <w:rFonts w:ascii="Times New Roman" w:hAnsi="Times New Roman" w:cs="Times New Roman"/>
          <w:sz w:val="20"/>
        </w:rPr>
        <w:t>,</w:t>
      </w:r>
      <w:proofErr w:type="gramEnd"/>
      <w:r w:rsidRPr="00667EDA">
        <w:rPr>
          <w:rFonts w:ascii="Times New Roman" w:hAnsi="Times New Roman" w:cs="Times New Roman"/>
          <w:sz w:val="20"/>
        </w:rPr>
        <w:t xml:space="preserve"> Aubier, 1944, p.102).</w:t>
      </w:r>
    </w:p>
    <w:p w14:paraId="1603032E" w14:textId="77777777" w:rsidR="00F66CC9" w:rsidRPr="00667EDA" w:rsidRDefault="00F66CC9" w:rsidP="00F66CC9">
      <w:pPr>
        <w:ind w:left="567" w:firstLine="0"/>
        <w:rPr>
          <w:rFonts w:ascii="Times New Roman" w:hAnsi="Times New Roman" w:cs="Times New Roman"/>
          <w:sz w:val="20"/>
        </w:rPr>
      </w:pPr>
      <w:r w:rsidRPr="00667EDA">
        <w:rPr>
          <w:rFonts w:ascii="Times New Roman" w:hAnsi="Times New Roman" w:cs="Times New Roman"/>
          <w:sz w:val="20"/>
        </w:rPr>
        <w:t>I Thèse de l’intentionnalité comme critère du mental</w:t>
      </w:r>
    </w:p>
    <w:p w14:paraId="0C9DC5F8" w14:textId="77777777" w:rsidR="00F66CC9" w:rsidRPr="00667EDA" w:rsidRDefault="00F66CC9" w:rsidP="00F66CC9">
      <w:pPr>
        <w:ind w:left="567" w:firstLine="0"/>
        <w:rPr>
          <w:rFonts w:ascii="Times New Roman" w:hAnsi="Times New Roman" w:cs="Times New Roman"/>
          <w:sz w:val="20"/>
        </w:rPr>
      </w:pPr>
      <w:r w:rsidRPr="00667EDA">
        <w:rPr>
          <w:rFonts w:ascii="Times New Roman" w:hAnsi="Times New Roman" w:cs="Times New Roman"/>
          <w:sz w:val="20"/>
        </w:rPr>
        <w:t>(a) Tous les phénomènes mentaux sont intentionnels (font référence à un objet)</w:t>
      </w:r>
    </w:p>
    <w:p w14:paraId="1BC06ECC" w14:textId="77777777" w:rsidR="00F66CC9" w:rsidRPr="00667EDA" w:rsidRDefault="00F66CC9" w:rsidP="00F66CC9">
      <w:pPr>
        <w:spacing w:before="0"/>
        <w:ind w:left="567" w:firstLine="0"/>
        <w:rPr>
          <w:rFonts w:ascii="Times New Roman" w:hAnsi="Times New Roman" w:cs="Times New Roman"/>
          <w:sz w:val="20"/>
        </w:rPr>
      </w:pPr>
      <w:r w:rsidRPr="00667EDA">
        <w:rPr>
          <w:rFonts w:ascii="Times New Roman" w:hAnsi="Times New Roman" w:cs="Times New Roman"/>
          <w:sz w:val="20"/>
        </w:rPr>
        <w:t>(b) Seuls les phénomènes mentaux sont intentionnels (font référence à un objet)</w:t>
      </w:r>
    </w:p>
    <w:p w14:paraId="40674853" w14:textId="77777777" w:rsidR="00F66CC9" w:rsidRPr="00667EDA" w:rsidRDefault="00F66CC9" w:rsidP="00F66CC9">
      <w:pPr>
        <w:ind w:left="567" w:firstLine="0"/>
        <w:rPr>
          <w:rFonts w:ascii="Times New Roman" w:hAnsi="Times New Roman" w:cs="Times New Roman"/>
        </w:rPr>
      </w:pPr>
      <w:r w:rsidRPr="00667EDA">
        <w:rPr>
          <w:rFonts w:ascii="Times New Roman" w:hAnsi="Times New Roman" w:cs="Times New Roman"/>
          <w:sz w:val="20"/>
        </w:rPr>
        <w:t>II Thèse de l’irréductibilité de l’intentionnalité/du mental</w:t>
      </w:r>
    </w:p>
    <w:p w14:paraId="554E652D" w14:textId="77777777" w:rsidR="001057CC" w:rsidRPr="00667EDA" w:rsidRDefault="00F66CC9" w:rsidP="001057CC">
      <w:pPr>
        <w:ind w:left="567" w:firstLine="0"/>
        <w:rPr>
          <w:rFonts w:ascii="Times New Roman" w:hAnsi="Times New Roman" w:cs="Times New Roman"/>
        </w:rPr>
      </w:pPr>
      <w:r w:rsidRPr="00667EDA">
        <w:rPr>
          <w:rFonts w:ascii="Times New Roman" w:hAnsi="Times New Roman" w:cs="Times New Roman"/>
          <w:sz w:val="20"/>
        </w:rPr>
        <w:t>Aucun phénomène physique ne fait référence à un objet</w:t>
      </w:r>
    </w:p>
    <w:p w14:paraId="3B8C6510" w14:textId="77777777" w:rsidR="00F66CC9" w:rsidRPr="00667EDA" w:rsidRDefault="0064636A" w:rsidP="00E26776">
      <w:pPr>
        <w:rPr>
          <w:rFonts w:ascii="Times New Roman" w:hAnsi="Times New Roman" w:cs="Times New Roman"/>
          <w:b/>
        </w:rPr>
      </w:pPr>
      <w:r w:rsidRPr="00667EDA">
        <w:rPr>
          <w:rFonts w:ascii="Times New Roman" w:hAnsi="Times New Roman" w:cs="Times New Roman"/>
          <w:b/>
        </w:rPr>
        <w:t>Le dualisme du mental et du physique</w:t>
      </w:r>
    </w:p>
    <w:p w14:paraId="140DD801" w14:textId="77777777" w:rsidR="00A1118F" w:rsidRPr="00667EDA" w:rsidRDefault="00A1118F" w:rsidP="00E26776">
      <w:pPr>
        <w:rPr>
          <w:rFonts w:ascii="Times New Roman" w:hAnsi="Times New Roman" w:cs="Times New Roman"/>
          <w:sz w:val="22"/>
          <w:szCs w:val="22"/>
        </w:rPr>
      </w:pPr>
      <w:r w:rsidRPr="00667EDA">
        <w:rPr>
          <w:rFonts w:ascii="Times New Roman" w:hAnsi="Times New Roman" w:cs="Times New Roman"/>
          <w:sz w:val="22"/>
          <w:szCs w:val="22"/>
        </w:rPr>
        <w:t>L’approche ‘cartésienne’ de T. Nagel : le rapport de la conscience et du cerveau</w:t>
      </w:r>
    </w:p>
    <w:p w14:paraId="722452E3" w14:textId="77777777" w:rsidR="00A1118F" w:rsidRPr="00667EDA" w:rsidRDefault="00A1118F" w:rsidP="00A1118F">
      <w:pPr>
        <w:pStyle w:val="Paragraphedeliste"/>
        <w:numPr>
          <w:ilvl w:val="0"/>
          <w:numId w:val="1"/>
        </w:numPr>
        <w:rPr>
          <w:rFonts w:ascii="Times New Roman" w:hAnsi="Times New Roman" w:cs="Times New Roman"/>
          <w:sz w:val="22"/>
          <w:szCs w:val="22"/>
        </w:rPr>
      </w:pPr>
      <w:r w:rsidRPr="00667EDA">
        <w:rPr>
          <w:rFonts w:ascii="Times New Roman" w:hAnsi="Times New Roman" w:cs="Times New Roman"/>
          <w:sz w:val="22"/>
          <w:szCs w:val="22"/>
        </w:rPr>
        <w:t>il y a des corrélations plus ou moins bien connues entre phénomènes mentaux et phénomènes physiques</w:t>
      </w:r>
    </w:p>
    <w:p w14:paraId="768CB4F7" w14:textId="77777777" w:rsidR="00A1118F" w:rsidRPr="00667EDA" w:rsidRDefault="00A1118F" w:rsidP="00A1118F">
      <w:pPr>
        <w:pStyle w:val="Paragraphedeliste"/>
        <w:numPr>
          <w:ilvl w:val="0"/>
          <w:numId w:val="1"/>
        </w:numPr>
        <w:rPr>
          <w:rFonts w:ascii="Times New Roman" w:hAnsi="Times New Roman" w:cs="Times New Roman"/>
          <w:sz w:val="22"/>
          <w:szCs w:val="22"/>
        </w:rPr>
      </w:pPr>
      <w:r w:rsidRPr="00667EDA">
        <w:rPr>
          <w:rFonts w:ascii="Times New Roman" w:hAnsi="Times New Roman" w:cs="Times New Roman"/>
          <w:sz w:val="22"/>
          <w:szCs w:val="22"/>
        </w:rPr>
        <w:t>question de l’identité de la conscience et du cerveau (des états de conscience et des états du cerveau)</w:t>
      </w:r>
    </w:p>
    <w:p w14:paraId="0F075428" w14:textId="77777777" w:rsidR="00A1118F" w:rsidRPr="00667EDA" w:rsidRDefault="00A1118F" w:rsidP="00A1118F">
      <w:pPr>
        <w:pStyle w:val="Paragraphedeliste"/>
        <w:numPr>
          <w:ilvl w:val="0"/>
          <w:numId w:val="1"/>
        </w:numPr>
        <w:rPr>
          <w:rFonts w:ascii="Times New Roman" w:hAnsi="Times New Roman" w:cs="Times New Roman"/>
          <w:sz w:val="22"/>
          <w:szCs w:val="22"/>
        </w:rPr>
      </w:pPr>
      <w:r w:rsidRPr="00667EDA">
        <w:rPr>
          <w:rFonts w:ascii="Times New Roman" w:hAnsi="Times New Roman" w:cs="Times New Roman"/>
          <w:sz w:val="22"/>
          <w:szCs w:val="22"/>
        </w:rPr>
        <w:t>le goût du chocolat peut-il être identique aux processus cérébraux corrélés à la sensation de chocolat ?</w:t>
      </w:r>
    </w:p>
    <w:p w14:paraId="27342FB7" w14:textId="77777777" w:rsidR="00A1118F" w:rsidRPr="00667EDA" w:rsidRDefault="00A1118F" w:rsidP="00A1118F">
      <w:pPr>
        <w:pStyle w:val="Paragraphedeliste"/>
        <w:numPr>
          <w:ilvl w:val="0"/>
          <w:numId w:val="1"/>
        </w:numPr>
        <w:rPr>
          <w:rFonts w:ascii="Times New Roman" w:hAnsi="Times New Roman" w:cs="Times New Roman"/>
          <w:sz w:val="22"/>
          <w:szCs w:val="22"/>
        </w:rPr>
      </w:pPr>
      <w:r w:rsidRPr="00667EDA">
        <w:rPr>
          <w:rFonts w:ascii="Times New Roman" w:hAnsi="Times New Roman" w:cs="Times New Roman"/>
          <w:sz w:val="22"/>
          <w:szCs w:val="22"/>
        </w:rPr>
        <w:t>l’un est privé, inaccessible à autrui, les autres sont publics</w:t>
      </w:r>
    </w:p>
    <w:p w14:paraId="18174744" w14:textId="77777777" w:rsidR="00A1118F" w:rsidRPr="00667EDA" w:rsidRDefault="00A1118F" w:rsidP="00A1118F">
      <w:pPr>
        <w:pStyle w:val="Paragraphedeliste"/>
        <w:numPr>
          <w:ilvl w:val="0"/>
          <w:numId w:val="1"/>
        </w:numPr>
        <w:rPr>
          <w:rFonts w:ascii="Times New Roman" w:hAnsi="Times New Roman" w:cs="Times New Roman"/>
          <w:sz w:val="22"/>
          <w:szCs w:val="22"/>
        </w:rPr>
      </w:pPr>
      <w:r w:rsidRPr="00667EDA">
        <w:rPr>
          <w:rFonts w:ascii="Times New Roman" w:hAnsi="Times New Roman" w:cs="Times New Roman"/>
          <w:sz w:val="22"/>
          <w:szCs w:val="22"/>
        </w:rPr>
        <w:t>Conclusion dualiste</w:t>
      </w:r>
      <w:r w:rsidR="00667EDA" w:rsidRPr="00667EDA">
        <w:rPr>
          <w:rFonts w:ascii="Times New Roman" w:hAnsi="Times New Roman" w:cs="Times New Roman"/>
          <w:sz w:val="22"/>
          <w:szCs w:val="22"/>
        </w:rPr>
        <w:t> : l’âme et le corps</w:t>
      </w:r>
    </w:p>
    <w:p w14:paraId="5015AFA1" w14:textId="77777777" w:rsidR="00A1118F" w:rsidRPr="00667EDA" w:rsidRDefault="00A1118F" w:rsidP="00A1118F">
      <w:pPr>
        <w:pStyle w:val="Paragraphedeliste"/>
        <w:numPr>
          <w:ilvl w:val="0"/>
          <w:numId w:val="1"/>
        </w:numPr>
        <w:rPr>
          <w:rFonts w:ascii="Times New Roman" w:hAnsi="Times New Roman" w:cs="Times New Roman"/>
          <w:sz w:val="22"/>
          <w:szCs w:val="22"/>
        </w:rPr>
      </w:pPr>
      <w:r w:rsidRPr="00667EDA">
        <w:rPr>
          <w:rFonts w:ascii="Times New Roman" w:hAnsi="Times New Roman" w:cs="Times New Roman"/>
          <w:sz w:val="22"/>
          <w:szCs w:val="22"/>
        </w:rPr>
        <w:t>Objection physicaliste : l’identité est réelle mais pas encore reconnue</w:t>
      </w:r>
      <w:r w:rsidR="00667EDA" w:rsidRPr="00667EDA">
        <w:rPr>
          <w:rFonts w:ascii="Times New Roman" w:hAnsi="Times New Roman" w:cs="Times New Roman"/>
          <w:sz w:val="22"/>
          <w:szCs w:val="22"/>
        </w:rPr>
        <w:t xml:space="preserve"> (cf. eau = H</w:t>
      </w:r>
      <w:r w:rsidR="00667EDA" w:rsidRPr="00667EDA">
        <w:rPr>
          <w:rFonts w:ascii="Times New Roman" w:hAnsi="Times New Roman" w:cs="Times New Roman"/>
          <w:sz w:val="22"/>
          <w:szCs w:val="22"/>
          <w:vertAlign w:val="subscript"/>
        </w:rPr>
        <w:t>2</w:t>
      </w:r>
      <w:r w:rsidR="00667EDA" w:rsidRPr="00667EDA">
        <w:rPr>
          <w:rFonts w:ascii="Times New Roman" w:hAnsi="Times New Roman" w:cs="Times New Roman"/>
          <w:sz w:val="22"/>
          <w:szCs w:val="22"/>
        </w:rPr>
        <w:t>O, chaleur = agitation moléculaire, douleur = excitations des fibres C)</w:t>
      </w:r>
    </w:p>
    <w:p w14:paraId="6AFF889B" w14:textId="77777777" w:rsidR="00A1118F" w:rsidRPr="00667EDA" w:rsidRDefault="00A1118F" w:rsidP="00A1118F">
      <w:pPr>
        <w:pStyle w:val="Paragraphedeliste"/>
        <w:numPr>
          <w:ilvl w:val="0"/>
          <w:numId w:val="1"/>
        </w:numPr>
        <w:rPr>
          <w:rFonts w:ascii="Times New Roman" w:hAnsi="Times New Roman" w:cs="Times New Roman"/>
          <w:sz w:val="22"/>
          <w:szCs w:val="22"/>
        </w:rPr>
      </w:pPr>
      <w:r w:rsidRPr="00667EDA">
        <w:rPr>
          <w:rFonts w:ascii="Times New Roman" w:hAnsi="Times New Roman" w:cs="Times New Roman"/>
          <w:sz w:val="22"/>
          <w:szCs w:val="22"/>
        </w:rPr>
        <w:t>Objection dualiste : pas de réduction possible</w:t>
      </w:r>
      <w:r w:rsidR="00667EDA" w:rsidRPr="00667EDA">
        <w:rPr>
          <w:rFonts w:ascii="Times New Roman" w:hAnsi="Times New Roman" w:cs="Times New Roman"/>
          <w:sz w:val="22"/>
          <w:szCs w:val="22"/>
        </w:rPr>
        <w:t xml:space="preserve"> (spatialité et divisibilité vs unité)</w:t>
      </w:r>
    </w:p>
    <w:p w14:paraId="68288955" w14:textId="77777777" w:rsidR="00A1118F" w:rsidRPr="00667EDA" w:rsidRDefault="00A1118F" w:rsidP="00A1118F">
      <w:pPr>
        <w:pStyle w:val="Paragraphedeliste"/>
        <w:numPr>
          <w:ilvl w:val="0"/>
          <w:numId w:val="1"/>
        </w:numPr>
        <w:rPr>
          <w:rFonts w:ascii="Times New Roman" w:hAnsi="Times New Roman" w:cs="Times New Roman"/>
          <w:sz w:val="22"/>
          <w:szCs w:val="22"/>
        </w:rPr>
      </w:pPr>
      <w:r w:rsidRPr="00667EDA">
        <w:rPr>
          <w:rFonts w:ascii="Times New Roman" w:hAnsi="Times New Roman" w:cs="Times New Roman"/>
          <w:sz w:val="22"/>
          <w:szCs w:val="22"/>
        </w:rPr>
        <w:t>Théorie du double aspect : propriétés mentales vs propriétés physiques d’une même réalité (un même état, événement)</w:t>
      </w:r>
    </w:p>
    <w:p w14:paraId="762978CA" w14:textId="77777777" w:rsidR="00667EDA" w:rsidRPr="00667EDA" w:rsidRDefault="00667EDA" w:rsidP="00667EDA">
      <w:pPr>
        <w:ind w:left="284" w:firstLine="0"/>
        <w:rPr>
          <w:rFonts w:ascii="Times New Roman" w:hAnsi="Times New Roman" w:cs="Times New Roman"/>
          <w:sz w:val="20"/>
          <w:szCs w:val="20"/>
        </w:rPr>
      </w:pPr>
      <w:r w:rsidRPr="00667EDA">
        <w:rPr>
          <w:rFonts w:ascii="Times New Roman" w:hAnsi="Times New Roman" w:cs="Times New Roman"/>
          <w:sz w:val="20"/>
          <w:szCs w:val="20"/>
        </w:rPr>
        <w:t>« Il semble bien qu’il y ait deux sort</w:t>
      </w:r>
      <w:r w:rsidR="00BF6C57">
        <w:rPr>
          <w:rFonts w:ascii="Times New Roman" w:hAnsi="Times New Roman" w:cs="Times New Roman"/>
          <w:sz w:val="20"/>
          <w:szCs w:val="20"/>
        </w:rPr>
        <w:t>e</w:t>
      </w:r>
      <w:r w:rsidRPr="00667EDA">
        <w:rPr>
          <w:rFonts w:ascii="Times New Roman" w:hAnsi="Times New Roman" w:cs="Times New Roman"/>
          <w:sz w:val="20"/>
          <w:szCs w:val="20"/>
        </w:rPr>
        <w:t xml:space="preserve">s de choses très différentes qui arrivent dans le monde : celles qui font partie de la réalité physique et peuvent être observées de l’extérieur par un grand nombre de personnes différentes et les autres, qui font partie de la réalité mentale, dont chacun fait l’expérience de l’intérieur, dans son propre cas. Cela n’est pas vrai seulement de l’homme ; les chiens, les chats, les chevaux et les oiseaux sont conscients, semble-t-il, et les poissons, les fourmis, les scarabées le sont probablement aussi. Qui sait où tout cela s’arrête ? » (Nagel, </w:t>
      </w:r>
      <w:r w:rsidRPr="00667EDA">
        <w:rPr>
          <w:rFonts w:ascii="Times New Roman" w:hAnsi="Times New Roman" w:cs="Times New Roman"/>
          <w:i/>
          <w:sz w:val="20"/>
          <w:szCs w:val="20"/>
        </w:rPr>
        <w:t xml:space="preserve">Qu’est-ce que tout cela veut dire ? </w:t>
      </w:r>
      <w:r w:rsidRPr="00667EDA">
        <w:rPr>
          <w:rFonts w:ascii="Times New Roman" w:hAnsi="Times New Roman" w:cs="Times New Roman"/>
          <w:sz w:val="20"/>
          <w:szCs w:val="20"/>
        </w:rPr>
        <w:t>p. 36)</w:t>
      </w:r>
    </w:p>
    <w:p w14:paraId="300BC157" w14:textId="77777777" w:rsidR="00667EDA" w:rsidRPr="00667EDA" w:rsidRDefault="00667EDA" w:rsidP="00667EDA">
      <w:pPr>
        <w:ind w:left="284" w:firstLine="0"/>
        <w:rPr>
          <w:rFonts w:ascii="Times New Roman" w:hAnsi="Times New Roman" w:cs="Times New Roman"/>
          <w:b/>
        </w:rPr>
      </w:pPr>
      <w:r w:rsidRPr="00667EDA">
        <w:rPr>
          <w:rFonts w:ascii="Times New Roman" w:hAnsi="Times New Roman" w:cs="Times New Roman"/>
          <w:b/>
        </w:rPr>
        <w:t>Conclusion</w:t>
      </w:r>
    </w:p>
    <w:p w14:paraId="4E04E612" w14:textId="77777777" w:rsidR="0064636A" w:rsidRPr="00667EDA" w:rsidRDefault="0064636A" w:rsidP="00E26776">
      <w:pPr>
        <w:rPr>
          <w:rFonts w:ascii="Times New Roman" w:hAnsi="Times New Roman" w:cs="Times New Roman"/>
          <w:sz w:val="22"/>
          <w:szCs w:val="22"/>
        </w:rPr>
      </w:pPr>
      <w:r w:rsidRPr="00667EDA">
        <w:rPr>
          <w:rFonts w:ascii="Times New Roman" w:hAnsi="Times New Roman" w:cs="Times New Roman"/>
          <w:sz w:val="22"/>
          <w:szCs w:val="22"/>
        </w:rPr>
        <w:t>• Dualisme des prédicats, des descriptions</w:t>
      </w:r>
      <w:r w:rsidR="00355281">
        <w:rPr>
          <w:rFonts w:ascii="Times New Roman" w:hAnsi="Times New Roman" w:cs="Times New Roman"/>
          <w:sz w:val="22"/>
          <w:szCs w:val="22"/>
        </w:rPr>
        <w:t xml:space="preserve"> </w:t>
      </w:r>
    </w:p>
    <w:p w14:paraId="2CFB149C" w14:textId="77777777" w:rsidR="0064636A" w:rsidRPr="00667EDA" w:rsidRDefault="0064636A" w:rsidP="00E26776">
      <w:pPr>
        <w:rPr>
          <w:rFonts w:ascii="Times New Roman" w:hAnsi="Times New Roman" w:cs="Times New Roman"/>
          <w:sz w:val="22"/>
          <w:szCs w:val="22"/>
        </w:rPr>
      </w:pPr>
      <w:r w:rsidRPr="00667EDA">
        <w:rPr>
          <w:rFonts w:ascii="Times New Roman" w:hAnsi="Times New Roman" w:cs="Times New Roman"/>
          <w:sz w:val="22"/>
          <w:szCs w:val="22"/>
        </w:rPr>
        <w:t>• Dualisme des explications</w:t>
      </w:r>
      <w:r w:rsidR="00355281">
        <w:rPr>
          <w:rFonts w:ascii="Times New Roman" w:hAnsi="Times New Roman" w:cs="Times New Roman"/>
          <w:sz w:val="22"/>
          <w:szCs w:val="22"/>
        </w:rPr>
        <w:t xml:space="preserve"> </w:t>
      </w:r>
    </w:p>
    <w:p w14:paraId="375276DE" w14:textId="77777777" w:rsidR="0064636A" w:rsidRPr="00667EDA" w:rsidRDefault="0064636A" w:rsidP="0064636A">
      <w:pPr>
        <w:rPr>
          <w:rFonts w:ascii="Times New Roman" w:hAnsi="Times New Roman" w:cs="Times New Roman"/>
          <w:sz w:val="22"/>
          <w:szCs w:val="22"/>
        </w:rPr>
      </w:pPr>
      <w:r w:rsidRPr="00667EDA">
        <w:rPr>
          <w:rFonts w:ascii="Times New Roman" w:hAnsi="Times New Roman" w:cs="Times New Roman"/>
          <w:sz w:val="22"/>
          <w:szCs w:val="22"/>
        </w:rPr>
        <w:t>• Dualisme des personnes et des non-personnes</w:t>
      </w:r>
      <w:r w:rsidR="00355281">
        <w:rPr>
          <w:rFonts w:ascii="Times New Roman" w:hAnsi="Times New Roman" w:cs="Times New Roman"/>
          <w:sz w:val="22"/>
          <w:szCs w:val="22"/>
        </w:rPr>
        <w:t> ; des êtres conscients et des être non-conscients</w:t>
      </w:r>
    </w:p>
    <w:p w14:paraId="71A70673" w14:textId="77777777" w:rsidR="0064636A" w:rsidRPr="00667EDA" w:rsidRDefault="0064636A" w:rsidP="00E26776">
      <w:pPr>
        <w:rPr>
          <w:rFonts w:ascii="Times New Roman" w:hAnsi="Times New Roman" w:cs="Times New Roman"/>
          <w:sz w:val="22"/>
          <w:szCs w:val="22"/>
        </w:rPr>
      </w:pPr>
      <w:r w:rsidRPr="00667EDA">
        <w:rPr>
          <w:rFonts w:ascii="Times New Roman" w:hAnsi="Times New Roman" w:cs="Times New Roman"/>
          <w:sz w:val="22"/>
          <w:szCs w:val="22"/>
        </w:rPr>
        <w:t>• Dualisme des propriétés</w:t>
      </w:r>
      <w:r w:rsidR="00355281">
        <w:rPr>
          <w:rFonts w:ascii="Times New Roman" w:hAnsi="Times New Roman" w:cs="Times New Roman"/>
          <w:sz w:val="22"/>
          <w:szCs w:val="22"/>
        </w:rPr>
        <w:t>, des événements</w:t>
      </w:r>
    </w:p>
    <w:p w14:paraId="2FAF67E2" w14:textId="77777777" w:rsidR="00BF6C57" w:rsidRDefault="0064636A" w:rsidP="009A776B">
      <w:pPr>
        <w:rPr>
          <w:rFonts w:ascii="Times New Roman" w:hAnsi="Times New Roman" w:cs="Times New Roman"/>
          <w:sz w:val="22"/>
          <w:szCs w:val="22"/>
        </w:rPr>
      </w:pPr>
      <w:r w:rsidRPr="00667EDA">
        <w:rPr>
          <w:rFonts w:ascii="Times New Roman" w:hAnsi="Times New Roman" w:cs="Times New Roman"/>
          <w:sz w:val="22"/>
          <w:szCs w:val="22"/>
        </w:rPr>
        <w:t>• Dualisme des substances</w:t>
      </w:r>
      <w:r w:rsidR="00355281">
        <w:rPr>
          <w:rFonts w:ascii="Times New Roman" w:hAnsi="Times New Roman" w:cs="Times New Roman"/>
          <w:sz w:val="22"/>
          <w:szCs w:val="22"/>
        </w:rPr>
        <w:t> : substrats des propriétés, impliquées dans les événements</w:t>
      </w:r>
    </w:p>
    <w:p w14:paraId="7731178C" w14:textId="77777777" w:rsidR="00BF6C57" w:rsidRPr="00BF6C57" w:rsidRDefault="00BF6C57" w:rsidP="00BF6C57">
      <w:pPr>
        <w:rPr>
          <w:rFonts w:ascii="Times New Roman" w:hAnsi="Times New Roman" w:cs="Times New Roman"/>
          <w:sz w:val="20"/>
        </w:rPr>
      </w:pPr>
      <w:bookmarkStart w:id="0" w:name="_GoBack"/>
      <w:bookmarkEnd w:id="0"/>
      <w:r w:rsidRPr="00BF6C57">
        <w:rPr>
          <w:rFonts w:ascii="Times New Roman" w:hAnsi="Times New Roman" w:cs="Times New Roman"/>
          <w:b/>
          <w:sz w:val="20"/>
        </w:rPr>
        <w:t>L’esprit cartésien</w:t>
      </w:r>
    </w:p>
    <w:p w14:paraId="31615CE2" w14:textId="77777777" w:rsidR="00BF6C57" w:rsidRDefault="00BF6C57" w:rsidP="00BF6C57">
      <w:pPr>
        <w:rPr>
          <w:rFonts w:ascii="Times New Roman" w:hAnsi="Times New Roman" w:cs="Times New Roman"/>
          <w:sz w:val="20"/>
        </w:rPr>
      </w:pPr>
      <w:r w:rsidRPr="00BF6C57">
        <w:rPr>
          <w:rFonts w:ascii="Times New Roman" w:hAnsi="Times New Roman" w:cs="Times New Roman"/>
          <w:sz w:val="20"/>
        </w:rPr>
        <w:t xml:space="preserve">Par le mot de penser, j’entends tout ce qui se fait en nous de telle sorte que nous l’apercevons immédiatement par nous-mêmes; c’est pourquoi non seulement entendre, vouloir, imaginer, mais aussi sentir, est la même chose ici que penser. Car si je dis que je vois ou que je marche, et que j’infère de là que je suis; si j’entends parler de l’action qui se fait avec mes yeux ou avec mes jambes, cette conclusion n’est pas tellement infaillible, que je n’aie quelque sujet d’en douter, à cause qu’il se peut faire que je pense voir ou marcher, encore que </w:t>
      </w:r>
      <w:r>
        <w:rPr>
          <w:rFonts w:ascii="Times New Roman" w:hAnsi="Times New Roman" w:cs="Times New Roman"/>
          <w:sz w:val="20"/>
        </w:rPr>
        <w:t xml:space="preserve">je </w:t>
      </w:r>
      <w:r w:rsidRPr="00BF6C57">
        <w:rPr>
          <w:rFonts w:ascii="Times New Roman" w:hAnsi="Times New Roman" w:cs="Times New Roman"/>
          <w:sz w:val="20"/>
        </w:rPr>
        <w:t xml:space="preserve">n’ouvre point les yeux et que je ne bouge pas de ma place; car cela m’arrive quelquefois en dormant, et le même pourrait peut-être arriver si je n’avais point de corps; au lieu que si j’entends parler seulement de l’action de ma pensée ou du sentiment, c’est-à-dire de la connaissance qui est en moi, qui fait qu’il me semble que je vois ou que je marche, cette même conclusion est si absolument vraie que je n’en puis douter, à cause qu’elle se rapporte à l’âme, qui seule a la faculté de sentir ou bien de penser en quelque autre façon que ce soit. (Descartes </w:t>
      </w:r>
      <w:r w:rsidRPr="00BF6C57">
        <w:rPr>
          <w:rFonts w:ascii="Times New Roman" w:hAnsi="Times New Roman" w:cs="Times New Roman"/>
          <w:i/>
          <w:sz w:val="20"/>
        </w:rPr>
        <w:t>Principes</w:t>
      </w:r>
      <w:r w:rsidRPr="00BF6C57">
        <w:rPr>
          <w:rFonts w:ascii="Times New Roman" w:hAnsi="Times New Roman" w:cs="Times New Roman"/>
          <w:sz w:val="20"/>
        </w:rPr>
        <w:t xml:space="preserve"> I art. 9, AT IX, 28)</w:t>
      </w:r>
    </w:p>
    <w:p w14:paraId="7F3509DD" w14:textId="77777777" w:rsidR="00BF6C57" w:rsidRPr="00BF6C57" w:rsidRDefault="00BF6C57" w:rsidP="00BF6C57">
      <w:pPr>
        <w:rPr>
          <w:rFonts w:ascii="Times New Roman" w:hAnsi="Times New Roman" w:cs="Times New Roman"/>
          <w:sz w:val="20"/>
          <w:szCs w:val="20"/>
        </w:rPr>
      </w:pPr>
      <w:r w:rsidRPr="00BF6C57">
        <w:rPr>
          <w:rFonts w:ascii="Times New Roman" w:hAnsi="Times New Roman" w:cs="Times New Roman"/>
          <w:sz w:val="20"/>
          <w:szCs w:val="20"/>
        </w:rPr>
        <w:t xml:space="preserve">« il n’y a aucune de nos actions extérieures qui puisse assurer ceux qui les examine que notre corps n’est pas seulement une machine qui se remue de soi-même, mais qu’il y a aussi en lui un âme qui a des pensées, excepté les paroles, ou autres signes faits à propos des sujets qui se présentent, sans se rapporter à aucune passion … Car, bien que Montaigne et Charron aient dit qu’il y a plus de différence d’homme à homme que d’homme à bête, il ne s’est toutefois jamais trouvé aucune bête si parfaite qu’elle ait usé de quelque signe pour faire entendre à d’autres animaux quelque chose qui n’eût point de rapport à ses passions ; et il n’y a point d’homme si imparfait, qu’il n’en use ; en sorte que ceux qui sont sourds et muets inventent des signes particuliers, par lesquels ils expriment leurs pensées. Ce qui me semble un très fort argument pour prouver que ce qui fait que les bêtes ne parlent point comme nous, est qu’elles n’ont aucune pensée, et non point que les organes leurs manquent. Et on ne peut dire qu’elles parlent entre elles, mais que nous ne les entendons pas ; car, comme les chiens et quelques autres animaux nous expriment leurs passions, ils nous exprimeraient aussi bien leurs pensées, s’ils en avaient ». (Descartes, </w:t>
      </w:r>
      <w:r w:rsidRPr="00BF6C57">
        <w:rPr>
          <w:rFonts w:ascii="Times New Roman" w:hAnsi="Times New Roman" w:cs="Times New Roman"/>
          <w:i/>
          <w:sz w:val="20"/>
          <w:szCs w:val="20"/>
        </w:rPr>
        <w:t>A Newcastle</w:t>
      </w:r>
      <w:r w:rsidRPr="00BF6C57">
        <w:rPr>
          <w:rFonts w:ascii="Times New Roman" w:hAnsi="Times New Roman" w:cs="Times New Roman"/>
          <w:sz w:val="20"/>
          <w:szCs w:val="20"/>
        </w:rPr>
        <w:t>, 23 nov. 1646)</w:t>
      </w:r>
    </w:p>
    <w:p w14:paraId="30C8533B" w14:textId="77777777" w:rsidR="00BF6C57" w:rsidRPr="00BF6C57" w:rsidRDefault="00BF6C57" w:rsidP="00BF6C57">
      <w:pPr>
        <w:rPr>
          <w:rFonts w:ascii="Times New Roman" w:hAnsi="Times New Roman" w:cs="Times New Roman"/>
          <w:b/>
          <w:sz w:val="20"/>
        </w:rPr>
      </w:pPr>
      <w:r>
        <w:rPr>
          <w:rFonts w:ascii="Times New Roman" w:hAnsi="Times New Roman" w:cs="Times New Roman"/>
          <w:b/>
          <w:sz w:val="20"/>
        </w:rPr>
        <w:t>L’esprit aristotélicien</w:t>
      </w:r>
    </w:p>
    <w:p w14:paraId="102DC04C" w14:textId="77777777" w:rsidR="00BF6C57" w:rsidRPr="00BF6C57" w:rsidRDefault="00B956D8" w:rsidP="00BF6C57">
      <w:pPr>
        <w:spacing w:before="0"/>
        <w:rPr>
          <w:rFonts w:ascii="Times New Roman" w:hAnsi="Times New Roman" w:cs="Times New Roman"/>
          <w:sz w:val="20"/>
        </w:rPr>
      </w:pPr>
      <w:r w:rsidRPr="00BF6C57">
        <w:rPr>
          <w:rFonts w:ascii="Times New Roman" w:hAnsi="Times New Roman" w:cs="Times New Roman"/>
          <w:b/>
          <w:sz w:val="20"/>
        </w:rPr>
        <w:t xml:space="preserve"> </w:t>
      </w:r>
      <w:r>
        <w:rPr>
          <w:rFonts w:ascii="Times New Roman" w:hAnsi="Times New Roman" w:cs="Times New Roman"/>
          <w:b/>
          <w:sz w:val="20"/>
        </w:rPr>
        <w:t>(1</w:t>
      </w:r>
      <w:r w:rsidR="00BF6C57" w:rsidRPr="00BF6C57">
        <w:rPr>
          <w:rFonts w:ascii="Times New Roman" w:hAnsi="Times New Roman" w:cs="Times New Roman"/>
          <w:b/>
          <w:sz w:val="20"/>
        </w:rPr>
        <w:t xml:space="preserve">) </w:t>
      </w:r>
      <w:r w:rsidR="00BF6C57" w:rsidRPr="00BF6C57">
        <w:rPr>
          <w:rFonts w:ascii="Times New Roman" w:hAnsi="Times New Roman" w:cs="Times New Roman"/>
          <w:sz w:val="20"/>
        </w:rPr>
        <w:t xml:space="preserve">Disons donc, en guise de point de départ à l’examen, que </w:t>
      </w:r>
      <w:proofErr w:type="gramStart"/>
      <w:r w:rsidR="00BF6C57" w:rsidRPr="00BF6C57">
        <w:rPr>
          <w:rFonts w:ascii="Times New Roman" w:hAnsi="Times New Roman" w:cs="Times New Roman"/>
          <w:sz w:val="20"/>
        </w:rPr>
        <w:t>l’animé</w:t>
      </w:r>
      <w:proofErr w:type="gramEnd"/>
      <w:r w:rsidR="00BF6C57" w:rsidRPr="00BF6C57">
        <w:rPr>
          <w:rFonts w:ascii="Times New Roman" w:hAnsi="Times New Roman" w:cs="Times New Roman"/>
          <w:sz w:val="20"/>
        </w:rPr>
        <w:t xml:space="preserve"> se distingue de l’inanimé par le fait qu’il est en vie. Mais, comme le fait de vivre s’entend de plusieurs façons, nous prétendons qu’il y a vie là où se trouve ne serait-ce qu’une seule quelconque des manifestations telles que l’intelligence, la sensation, le mouvement local et le repos, ou encore le mouvement nutritif, dépérissement et croissance. C’est pourquoi l’on considère que tous les êtres qui se développent on  également la vie, car, visiblement, ils ont en eux-mêmes la sorte de puissance ou de principe qui leur permet de suivre, dans leur croissance et leur dépérissement, des directions contraires (</w:t>
      </w:r>
      <w:r w:rsidR="00BF6C57" w:rsidRPr="00BF6C57">
        <w:rPr>
          <w:rFonts w:ascii="Times New Roman" w:hAnsi="Times New Roman" w:cs="Times New Roman"/>
          <w:i/>
          <w:sz w:val="20"/>
        </w:rPr>
        <w:t>De l’âme</w:t>
      </w:r>
      <w:r w:rsidR="00BF6C57" w:rsidRPr="00BF6C57">
        <w:rPr>
          <w:rFonts w:ascii="Times New Roman" w:hAnsi="Times New Roman" w:cs="Times New Roman"/>
          <w:sz w:val="20"/>
        </w:rPr>
        <w:t xml:space="preserve">, II, 1, 413a20-27) </w:t>
      </w:r>
    </w:p>
    <w:p w14:paraId="4636F07C" w14:textId="77777777" w:rsidR="00BF6C57" w:rsidRPr="00BF6C57" w:rsidRDefault="00B956D8" w:rsidP="00BF6C57">
      <w:pPr>
        <w:spacing w:before="0"/>
        <w:rPr>
          <w:rFonts w:ascii="Times New Roman" w:hAnsi="Times New Roman" w:cs="Times New Roman"/>
          <w:sz w:val="20"/>
        </w:rPr>
      </w:pPr>
      <w:r>
        <w:rPr>
          <w:rFonts w:ascii="Times New Roman" w:hAnsi="Times New Roman" w:cs="Times New Roman"/>
          <w:b/>
          <w:sz w:val="20"/>
        </w:rPr>
        <w:t>(2</w:t>
      </w:r>
      <w:r w:rsidR="00BF6C57" w:rsidRPr="00BF6C57">
        <w:rPr>
          <w:rFonts w:ascii="Times New Roman" w:hAnsi="Times New Roman" w:cs="Times New Roman"/>
          <w:b/>
          <w:sz w:val="20"/>
        </w:rPr>
        <w:t xml:space="preserve">) </w:t>
      </w:r>
      <w:r w:rsidR="00BF6C57" w:rsidRPr="00BF6C57">
        <w:rPr>
          <w:rFonts w:ascii="Times New Roman" w:hAnsi="Times New Roman" w:cs="Times New Roman"/>
          <w:sz w:val="20"/>
        </w:rPr>
        <w:t xml:space="preserve">C’est donc en vertu de ce principe que la vie est dévolue aux vivants, bien que l’animal soit fondamentalement identifiable grâce au critère de la sensation. En effet, les êtres qui ne bougent pas et ne changent pas de place, mais qui sont doués de sensation, nous les appelons des animaux et pas seulement des vivants. Or le fondement de la sensation, dévolu </w:t>
      </w:r>
      <w:proofErr w:type="gramStart"/>
      <w:r w:rsidR="00BF6C57" w:rsidRPr="00BF6C57">
        <w:rPr>
          <w:rFonts w:ascii="Times New Roman" w:hAnsi="Times New Roman" w:cs="Times New Roman"/>
          <w:sz w:val="20"/>
        </w:rPr>
        <w:t>à</w:t>
      </w:r>
      <w:proofErr w:type="gramEnd"/>
      <w:r w:rsidR="00BF6C57" w:rsidRPr="00BF6C57">
        <w:rPr>
          <w:rFonts w:ascii="Times New Roman" w:hAnsi="Times New Roman" w:cs="Times New Roman"/>
          <w:sz w:val="20"/>
        </w:rPr>
        <w:t xml:space="preserve"> tous, est le toucher. Et, de même que la fonction nutritive peut être séparée du toucher et de toute sensation, de la même façon le toucher peut l’être des autres sensations. Mais nous appelons nutritive cette sorte de parcelle de l’âme que même les végétaux ont en partage, alors que, manifestement, les animaux possèdent tous la sensation tactile</w:t>
      </w:r>
      <w:proofErr w:type="gramStart"/>
      <w:r w:rsidR="00BF6C57" w:rsidRPr="00BF6C57">
        <w:rPr>
          <w:rFonts w:ascii="Times New Roman" w:hAnsi="Times New Roman" w:cs="Times New Roman"/>
          <w:sz w:val="20"/>
        </w:rPr>
        <w:t>.(</w:t>
      </w:r>
      <w:proofErr w:type="gramEnd"/>
      <w:r w:rsidR="00BF6C57" w:rsidRPr="00BF6C57">
        <w:rPr>
          <w:rFonts w:ascii="Times New Roman" w:hAnsi="Times New Roman" w:cs="Times New Roman"/>
          <w:sz w:val="20"/>
        </w:rPr>
        <w:t>…) L’âme est le principe des manifestations qu’on vient d’évoquer et elle se définit par les fonctions nutritive, sensitive, cogitative et par le mouvement (413b1-13)</w:t>
      </w:r>
    </w:p>
    <w:p w14:paraId="44B4ACD3" w14:textId="77777777" w:rsidR="00BF6C57" w:rsidRPr="00BF6C57" w:rsidRDefault="00B956D8" w:rsidP="00BF6C57">
      <w:pPr>
        <w:spacing w:before="0"/>
        <w:rPr>
          <w:rFonts w:ascii="Times New Roman" w:hAnsi="Times New Roman" w:cs="Times New Roman"/>
          <w:sz w:val="20"/>
        </w:rPr>
      </w:pPr>
      <w:r>
        <w:rPr>
          <w:rFonts w:ascii="Times New Roman" w:hAnsi="Times New Roman" w:cs="Times New Roman"/>
          <w:b/>
          <w:sz w:val="20"/>
        </w:rPr>
        <w:t>(3</w:t>
      </w:r>
      <w:r w:rsidR="00BF6C57" w:rsidRPr="00BF6C57">
        <w:rPr>
          <w:rFonts w:ascii="Times New Roman" w:hAnsi="Times New Roman" w:cs="Times New Roman"/>
          <w:b/>
          <w:sz w:val="20"/>
        </w:rPr>
        <w:t xml:space="preserve">) </w:t>
      </w:r>
      <w:r w:rsidR="00BF6C57" w:rsidRPr="00BF6C57">
        <w:rPr>
          <w:rFonts w:ascii="Times New Roman" w:hAnsi="Times New Roman" w:cs="Times New Roman"/>
          <w:sz w:val="20"/>
        </w:rPr>
        <w:t>De même que chez les plantes certaines parties segmentées ont manifestement la vie, même lorsqu’on les sépare l’une de l’autre, comme si l’âme qui se trouve en elles était réellement unique en chaque plante et potentiellement multiple, de la même façon, nous voyons que c’est aussi ce qui se produit, avec d’autres traits distinctifs de l’âme, dans le cas des insectes, lorsqu’on les sectionne : chacun des segments est, en effet, doué de sensation ainsi que de mouvement local. Or sensation implique représentation et appétit. Car là où il y a sensation, il y a également douleur et plaisir, et, dans ce cas, nécessairement aussi désir. Le cas de l’intelligence et de la  faculté spéculative, cependant, n’est pas encore clair, mais il y a apparence que ce soit un genre d’âme différent. Et il se peut que lui seul soit séparé comme l’éternel du périssable (413b17-29)</w:t>
      </w:r>
    </w:p>
    <w:p w14:paraId="6256E415" w14:textId="77777777" w:rsidR="00BF6C57" w:rsidRPr="00BF6C57" w:rsidRDefault="00B956D8" w:rsidP="00BF6C57">
      <w:pPr>
        <w:spacing w:before="0"/>
        <w:rPr>
          <w:rFonts w:ascii="Times New Roman" w:hAnsi="Times New Roman" w:cs="Times New Roman"/>
        </w:rPr>
      </w:pPr>
      <w:r>
        <w:rPr>
          <w:rFonts w:ascii="Times New Roman" w:hAnsi="Times New Roman" w:cs="Times New Roman"/>
          <w:b/>
          <w:sz w:val="20"/>
        </w:rPr>
        <w:t>(4</w:t>
      </w:r>
      <w:r w:rsidR="00BF6C57" w:rsidRPr="00BF6C57">
        <w:rPr>
          <w:rFonts w:ascii="Times New Roman" w:hAnsi="Times New Roman" w:cs="Times New Roman"/>
          <w:b/>
          <w:sz w:val="20"/>
        </w:rPr>
        <w:t xml:space="preserve">) </w:t>
      </w:r>
      <w:r w:rsidR="00BF6C57" w:rsidRPr="00BF6C57">
        <w:rPr>
          <w:rFonts w:ascii="Times New Roman" w:hAnsi="Times New Roman" w:cs="Times New Roman"/>
          <w:sz w:val="20"/>
        </w:rPr>
        <w:t>Il est évident que c’est en parlant de chacune des facultés qu’on s’exprime de la façon la plus appropriée sur l’âme. Mais la nécessité s’impose, à qui entend procéder à leur examen, de saisir ce qu’est chacune d’entre elles, pour, ensuite, porter ainsi la recherche sur ce qui leur est rattaché étroitement ou autrement. Or si l’on doit exprimer ce qu’est chacune d’elles (par exemple ce qu’est la faculté intellective, ou la sensitive ou la nutritive), il faut encore préciser au préalable ce qu’est le fait de penser, et ce qu’est le fait de sentir, parce que les facultés sont précédées par les actes et les actions, selon l’ordre logique (414a13-19)</w:t>
      </w:r>
    </w:p>
    <w:sectPr w:rsidR="00BF6C57" w:rsidRPr="00BF6C57" w:rsidSect="009A776B">
      <w:pgSz w:w="11900" w:h="16840"/>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02F7"/>
    <w:multiLevelType w:val="hybridMultilevel"/>
    <w:tmpl w:val="39E09268"/>
    <w:lvl w:ilvl="0" w:tplc="01660F82">
      <w:start w:val="1"/>
      <w:numFmt w:val="decimal"/>
      <w:lvlText w:val="%1."/>
      <w:lvlJc w:val="left"/>
      <w:pPr>
        <w:ind w:left="824" w:hanging="54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41DD0B44"/>
    <w:multiLevelType w:val="hybridMultilevel"/>
    <w:tmpl w:val="5E5433E6"/>
    <w:lvl w:ilvl="0" w:tplc="7D302D3A">
      <w:start w:val="5"/>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AB"/>
    <w:rsid w:val="000A4670"/>
    <w:rsid w:val="001057CC"/>
    <w:rsid w:val="00355281"/>
    <w:rsid w:val="00515779"/>
    <w:rsid w:val="005910FA"/>
    <w:rsid w:val="0064636A"/>
    <w:rsid w:val="00667EDA"/>
    <w:rsid w:val="00705C24"/>
    <w:rsid w:val="008D198A"/>
    <w:rsid w:val="009A776B"/>
    <w:rsid w:val="00A1118F"/>
    <w:rsid w:val="00B956D8"/>
    <w:rsid w:val="00BF6C57"/>
    <w:rsid w:val="00C27EF9"/>
    <w:rsid w:val="00C4084C"/>
    <w:rsid w:val="00E26776"/>
    <w:rsid w:val="00EE4BAB"/>
    <w:rsid w:val="00F66C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60F3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paragraph" w:styleId="Titre4">
    <w:name w:val="heading 4"/>
    <w:basedOn w:val="Normal"/>
    <w:next w:val="Normal"/>
    <w:link w:val="Titre4Car"/>
    <w:qFormat/>
    <w:rsid w:val="00BF6C57"/>
    <w:pPr>
      <w:keepNext/>
      <w:outlineLvl w:val="3"/>
    </w:pPr>
    <w:rPr>
      <w:rFonts w:ascii="Times New Roman" w:eastAsia="Times" w:hAnsi="Times New Roman" w:cs="Times New Roman"/>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EE4BAB"/>
    <w:pPr>
      <w:ind w:left="720"/>
      <w:contextualSpacing/>
    </w:pPr>
  </w:style>
  <w:style w:type="character" w:customStyle="1" w:styleId="Titre4Car">
    <w:name w:val="Titre 4 Car"/>
    <w:basedOn w:val="Policepardfaut"/>
    <w:link w:val="Titre4"/>
    <w:rsid w:val="00BF6C57"/>
    <w:rPr>
      <w:rFonts w:ascii="Times New Roman" w:eastAsia="Times" w:hAnsi="Times New Roman" w:cs="Times New Roman"/>
      <w:b/>
      <w:noProof/>
      <w:sz w:val="20"/>
      <w:szCs w:val="20"/>
      <w:lang w:val="fr-FR"/>
    </w:rPr>
  </w:style>
  <w:style w:type="paragraph" w:styleId="Retraitcorpsdetexte">
    <w:name w:val="Body Text Indent"/>
    <w:basedOn w:val="Normal"/>
    <w:link w:val="RetraitcorpsdetexteCar"/>
    <w:rsid w:val="00BF6C57"/>
    <w:pPr>
      <w:spacing w:before="0"/>
      <w:ind w:left="284" w:firstLine="283"/>
    </w:pPr>
    <w:rPr>
      <w:rFonts w:ascii="Times New Roman" w:eastAsia="Times" w:hAnsi="Times New Roman" w:cs="Times New Roman"/>
      <w:noProof/>
      <w:sz w:val="20"/>
      <w:szCs w:val="20"/>
    </w:rPr>
  </w:style>
  <w:style w:type="character" w:customStyle="1" w:styleId="RetraitcorpsdetexteCar">
    <w:name w:val="Retrait corps de texte Car"/>
    <w:basedOn w:val="Policepardfaut"/>
    <w:link w:val="Retraitcorpsdetexte"/>
    <w:rsid w:val="00BF6C57"/>
    <w:rPr>
      <w:rFonts w:ascii="Times New Roman" w:eastAsia="Times" w:hAnsi="Times New Roman" w:cs="Times New Roman"/>
      <w:noProof/>
      <w:sz w:val="2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paragraph" w:styleId="Titre4">
    <w:name w:val="heading 4"/>
    <w:basedOn w:val="Normal"/>
    <w:next w:val="Normal"/>
    <w:link w:val="Titre4Car"/>
    <w:qFormat/>
    <w:rsid w:val="00BF6C57"/>
    <w:pPr>
      <w:keepNext/>
      <w:outlineLvl w:val="3"/>
    </w:pPr>
    <w:rPr>
      <w:rFonts w:ascii="Times New Roman" w:eastAsia="Times" w:hAnsi="Times New Roman" w:cs="Times New Roman"/>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EE4BAB"/>
    <w:pPr>
      <w:ind w:left="720"/>
      <w:contextualSpacing/>
    </w:pPr>
  </w:style>
  <w:style w:type="character" w:customStyle="1" w:styleId="Titre4Car">
    <w:name w:val="Titre 4 Car"/>
    <w:basedOn w:val="Policepardfaut"/>
    <w:link w:val="Titre4"/>
    <w:rsid w:val="00BF6C57"/>
    <w:rPr>
      <w:rFonts w:ascii="Times New Roman" w:eastAsia="Times" w:hAnsi="Times New Roman" w:cs="Times New Roman"/>
      <w:b/>
      <w:noProof/>
      <w:sz w:val="20"/>
      <w:szCs w:val="20"/>
      <w:lang w:val="fr-FR"/>
    </w:rPr>
  </w:style>
  <w:style w:type="paragraph" w:styleId="Retraitcorpsdetexte">
    <w:name w:val="Body Text Indent"/>
    <w:basedOn w:val="Normal"/>
    <w:link w:val="RetraitcorpsdetexteCar"/>
    <w:rsid w:val="00BF6C57"/>
    <w:pPr>
      <w:spacing w:before="0"/>
      <w:ind w:left="284" w:firstLine="283"/>
    </w:pPr>
    <w:rPr>
      <w:rFonts w:ascii="Times New Roman" w:eastAsia="Times" w:hAnsi="Times New Roman" w:cs="Times New Roman"/>
      <w:noProof/>
      <w:sz w:val="20"/>
      <w:szCs w:val="20"/>
    </w:rPr>
  </w:style>
  <w:style w:type="character" w:customStyle="1" w:styleId="RetraitcorpsdetexteCar">
    <w:name w:val="Retrait corps de texte Car"/>
    <w:basedOn w:val="Policepardfaut"/>
    <w:link w:val="Retraitcorpsdetexte"/>
    <w:rsid w:val="00BF6C57"/>
    <w:rPr>
      <w:rFonts w:ascii="Times New Roman" w:eastAsia="Times" w:hAnsi="Times New Roman" w:cs="Times New Roman"/>
      <w:noProof/>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2115</Words>
  <Characters>10406</Characters>
  <Application>Microsoft Macintosh Word</Application>
  <DocSecurity>0</DocSecurity>
  <Lines>153</Lines>
  <Paragraphs>27</Paragraphs>
  <ScaleCrop>false</ScaleCrop>
  <Company>Université de Nantes</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2014-01-29T09:38:00Z</cp:lastPrinted>
  <dcterms:created xsi:type="dcterms:W3CDTF">2014-01-28T10:32:00Z</dcterms:created>
  <dcterms:modified xsi:type="dcterms:W3CDTF">2014-01-30T07:44:00Z</dcterms:modified>
</cp:coreProperties>
</file>