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5C4" w:rsidRDefault="00F665C4" w:rsidP="00F665C4">
      <w:pPr>
        <w:rPr>
          <w:b/>
        </w:rPr>
      </w:pPr>
      <w:r>
        <w:rPr>
          <w:b/>
        </w:rPr>
        <w:t>Augustin le miracle</w:t>
      </w:r>
    </w:p>
    <w:p w:rsidR="00F665C4" w:rsidRDefault="00F665C4" w:rsidP="00F665C4">
      <w:pPr>
        <w:rPr>
          <w:b/>
        </w:rPr>
      </w:pPr>
      <w:r>
        <w:rPr>
          <w:b/>
          <w:i/>
        </w:rPr>
        <w:t>La vraie religion</w:t>
      </w:r>
      <w:r>
        <w:rPr>
          <w:b/>
        </w:rPr>
        <w:t xml:space="preserve"> XXV, 47</w:t>
      </w:r>
    </w:p>
    <w:p w:rsidR="00F665C4" w:rsidRPr="00F665C4" w:rsidRDefault="00F665C4" w:rsidP="00F665C4">
      <w:pPr>
        <w:rPr>
          <w:b/>
        </w:rPr>
      </w:pPr>
      <w:r>
        <w:t xml:space="preserve">Il y a en nous une foi qui nous porte des choses temporelles aux choses éternelles; or nous le savons, nos pères ont compris par cette foi l'enseignement de miracles visibles, car si ces miracles n'eussent été visibles ils n'auraient pu les comprendre, et leur conduite a fait que les mêmes miracles ne sont plus nécessaires. Depuis en effet que l'Eglise catholique est répandue et solidement établie par toute la terre, ces prodiges n'ont pas dû se perpétuer jusqu'à notre temps, de peur que l'esprit ne cherchât toujours les choses visibles et que l'habitude même ne refroidît le genre humain pour des merveilles dont la nouveauté l'avait enflammé. Nous ne devons pas douter non plus de la nécessité de s'en rapporter au témoignage d'hommes qui, tout en annonçant des vérités accessibles au petit nombre, ont néanmoins obtenu l'assentiment des peuples. Car nous examinons maintenant, il ne faut pas l'oublier, à quelle autorité il faut se soumettre, tant qu'on ne peut pénétrer les choses divines et invisibles. Une fois en effet que l'âme est purifiée et voit clairement la vérité, il n'est pas question de la soumettre à une autorité humaine : mais l'orgueil ne conduit jamais à cette élévation. Fatal orgueil ! </w:t>
      </w:r>
      <w:proofErr w:type="gramStart"/>
      <w:r>
        <w:t>sans</w:t>
      </w:r>
      <w:proofErr w:type="gramEnd"/>
      <w:r>
        <w:t xml:space="preserve"> lui il n'y aurait ni hérétique, ni schismatique, ni circoncis de corps, ni adorateur de la créature et des idoles. Et pourtant s'ils n'existaient eux-mêmes avant que le peuple de Dieu soit arrivé au terme qui lui a été promis, on chercherait la vérité avec beaucoup moins d'ardeur.</w:t>
      </w:r>
    </w:p>
    <w:p w:rsidR="00F665C4" w:rsidRDefault="00F665C4" w:rsidP="00F665C4">
      <w:pPr>
        <w:rPr>
          <w:b/>
        </w:rPr>
      </w:pPr>
      <w:r>
        <w:rPr>
          <w:b/>
          <w:i/>
        </w:rPr>
        <w:t xml:space="preserve">L’utilité de croire </w:t>
      </w:r>
      <w:r>
        <w:rPr>
          <w:b/>
        </w:rPr>
        <w:t>XVI, 34</w:t>
      </w:r>
    </w:p>
    <w:p w:rsidR="00F665C4" w:rsidRDefault="00F665C4" w:rsidP="00F665C4">
      <w:r>
        <w:t xml:space="preserve">34. Voilà, crois-moi, l'autorité la plus salutaire; voilà où notre esprit, de ce séjour terrestre, doit s'élever de préférence; voilà comment, renonçant à l'amour de ce monde, nous devons nous tourner vers Dieu. L'autorité est pour les insensés le seul moyen d'arriver promptement à la sagesse. Tant que nous ne pouvons comprendre la vérité pure, il serait malheureux sans doute d'être trompés par l'autorité, mais il serait plus malheureux encore d'y rester insensibles. Si la Providence divine ne préside pas aux choses humaines, inutile de s'occuper de la religion. Mais si l'aspect de l'univers qu'il faut nécessairement faire remonter à une source de beauté et de vérité, si je ne sais quel sentiment intérieur engage les meilleures âmes, soit réunies, soit isolées, à chercher Dieu et à le servir, il faut reconnaître que Dieu lui-même a établi une certaine </w:t>
      </w:r>
      <w:proofErr w:type="gramStart"/>
      <w:r>
        <w:t>autorité ,</w:t>
      </w:r>
      <w:proofErr w:type="gramEnd"/>
      <w:r>
        <w:t xml:space="preserve"> qui nous sert comme d'échelle assurée pour nous élever à lui. Cette autorité indépendamment de la raison, qu'il est bien difficile aux insensés, comme nous l'avons dit, de comprendre dans toute sa pureté, nous frappe de deux manières, soit par les miracles, soit par la multitude de ceux qui se soumettent à elle. Le sage n'a pas besoin d'être frappé ainsi, qui le nie ? Mais il s'agit ici d'arriver à la sagesse, c'est-à-dire de se rapprocher de la vérité, ce que l'âme souillée assurément ne saurait faire. Or, les souillures de l'âme sont, pour le dire en peu de mots, l'amour de toutes choses, excepté de l'âme et de Dieu; plus on est purifié de ces souillures, plus on aperçoit facilement la vérité. Aussi, vouloir voir la vérité pour purifier son âme, quand au contraire on purifie son âme pour voir la vérité, c'est agir d'une façon étrange et à contre-sens. Quand donc un homme ne peut pas apercevoir le vrai, l'autorité est là pour le mettre à même de le faire et pour l'engager à se purifier. Cette autorité, comme je viens de le dire, prend sa force et dans les miracles et dans la multitude de ses adhérents; c'est là une chose incontestée. J'appelle miracle quelque chose de grand, d'extraordinaire, d'inattendu, et que nous admirons sans le comprendre (</w:t>
      </w:r>
      <w:proofErr w:type="spellStart"/>
      <w:r>
        <w:rPr>
          <w:i/>
        </w:rPr>
        <w:t>miraculum</w:t>
      </w:r>
      <w:proofErr w:type="spellEnd"/>
      <w:r>
        <w:rPr>
          <w:i/>
        </w:rPr>
        <w:t xml:space="preserve"> </w:t>
      </w:r>
      <w:proofErr w:type="spellStart"/>
      <w:r>
        <w:rPr>
          <w:i/>
        </w:rPr>
        <w:t>voco</w:t>
      </w:r>
      <w:proofErr w:type="spellEnd"/>
      <w:r>
        <w:rPr>
          <w:i/>
        </w:rPr>
        <w:t xml:space="preserve">, </w:t>
      </w:r>
      <w:proofErr w:type="spellStart"/>
      <w:r>
        <w:rPr>
          <w:i/>
        </w:rPr>
        <w:t>quidquid</w:t>
      </w:r>
      <w:proofErr w:type="spellEnd"/>
      <w:r>
        <w:rPr>
          <w:i/>
        </w:rPr>
        <w:t xml:space="preserve"> </w:t>
      </w:r>
      <w:proofErr w:type="spellStart"/>
      <w:r>
        <w:rPr>
          <w:i/>
        </w:rPr>
        <w:t>arduum</w:t>
      </w:r>
      <w:proofErr w:type="spellEnd"/>
      <w:r>
        <w:rPr>
          <w:i/>
        </w:rPr>
        <w:t xml:space="preserve"> </w:t>
      </w:r>
      <w:proofErr w:type="spellStart"/>
      <w:r>
        <w:rPr>
          <w:i/>
        </w:rPr>
        <w:t>aut</w:t>
      </w:r>
      <w:proofErr w:type="spellEnd"/>
      <w:r>
        <w:rPr>
          <w:i/>
        </w:rPr>
        <w:t xml:space="preserve"> </w:t>
      </w:r>
      <w:proofErr w:type="spellStart"/>
      <w:r>
        <w:rPr>
          <w:i/>
        </w:rPr>
        <w:t>insolitum</w:t>
      </w:r>
      <w:proofErr w:type="spellEnd"/>
      <w:r>
        <w:rPr>
          <w:i/>
        </w:rPr>
        <w:t xml:space="preserve"> supra </w:t>
      </w:r>
      <w:proofErr w:type="spellStart"/>
      <w:r>
        <w:rPr>
          <w:i/>
        </w:rPr>
        <w:t>spem</w:t>
      </w:r>
      <w:proofErr w:type="spellEnd"/>
      <w:r>
        <w:rPr>
          <w:i/>
        </w:rPr>
        <w:t xml:space="preserve"> </w:t>
      </w:r>
      <w:proofErr w:type="spellStart"/>
      <w:r>
        <w:rPr>
          <w:i/>
        </w:rPr>
        <w:t>vel</w:t>
      </w:r>
      <w:proofErr w:type="spellEnd"/>
      <w:r>
        <w:rPr>
          <w:i/>
        </w:rPr>
        <w:t xml:space="preserve"> </w:t>
      </w:r>
      <w:proofErr w:type="spellStart"/>
      <w:r>
        <w:rPr>
          <w:i/>
        </w:rPr>
        <w:t>facultatem</w:t>
      </w:r>
      <w:proofErr w:type="spellEnd"/>
      <w:r>
        <w:rPr>
          <w:i/>
        </w:rPr>
        <w:t xml:space="preserve"> </w:t>
      </w:r>
      <w:proofErr w:type="spellStart"/>
      <w:r>
        <w:rPr>
          <w:i/>
        </w:rPr>
        <w:t>mirantis</w:t>
      </w:r>
      <w:proofErr w:type="spellEnd"/>
      <w:r>
        <w:rPr>
          <w:i/>
        </w:rPr>
        <w:t xml:space="preserve"> </w:t>
      </w:r>
      <w:proofErr w:type="spellStart"/>
      <w:r>
        <w:rPr>
          <w:i/>
        </w:rPr>
        <w:t>apparet</w:t>
      </w:r>
      <w:proofErr w:type="spellEnd"/>
      <w:r>
        <w:t xml:space="preserve">). En fait de miracles, il n'en est point de plus </w:t>
      </w:r>
      <w:r>
        <w:lastRenderedPageBreak/>
        <w:t>propre à agir sur les peuples, et en général sur les insensés, que ceux qui frappent les sens.</w:t>
      </w:r>
    </w:p>
    <w:p w:rsidR="00F665C4" w:rsidRDefault="00F665C4" w:rsidP="00F665C4">
      <w:r>
        <w:t xml:space="preserve">Mais ici encore il faut établir deux catégories : car il est des miracles qui n'excitent que l'admiration, tandis que d'autres produisent en outre un vif sentiment de gratitude et de bienveillance. Qu'on voie un homme voler dans les airs, comme il n'y a là qu'un spectacle sans utilité pour le spectateur, on se contente d'admirer. Mais qu'un homme, atteint d'une maladie grave et sans remède, reprenne promptement ses forces sur l'ordre de quelqu'un, son étonnement d'avoir recouvré la santé sera moindre que son amour pour son sauveur. Tels sont les faits qui se passèrent à l'époque où Dieu apparaissait au monde en homme véritable, autant que cela était nécessaire. La santé fut rendue aux malades, la propreté aux lépreux, la marche aux boiteux, la vue aux aveugles, l'ouïe aux sourds. Les hommes de ce temps-là ont vu l'eau changée en vin, cinq mille personnes rassasiées avec cinq pains, les mers traversées à pied, les morts rendus à la vie : ainsi certains miracles avaient en vue plus manifestement le bien du corps, d'autres, dont le caractère était plus voilé, s'adressaient à l'âme, tous attestaient par leur grandeur qu'ils avaient l'homme pour but. De cette façon, l'autorité divine ramenait alors à soi les âmes égarées des mortels. Pourquoi, diras-tu, ces choses-là ne se voient-elles plus? Parce qu'elles ne toucheraient pas si elles n'étaient pas merveilleuses; or, si elles se reproduisaient d'habitude, elles ne seraient plus merveilleuses. En effet, les alternatives du jour et de la nuit, l'ordre si constant des phénomènes célestes, le retour périodique des quatre saisons de l'année, les feuilles qui tour à tour tombent des arbres et leur reviennent, la quantité infinie des semences, la beauté de la lumière, les variétés des couleurs, des sons, des odeurs et des saveurs, suppose tout cela vu et senti pour la première fois par un homme, avec qui toutefois nous puissions converser; le voilà interdit, stupéfié de ces merveilles. Nous, au contraire, nous n'y faisons pas attention, non parce qu'il nous est facile d'en pénétrer les secrets ; quoi de plus obscur en effet que les causes qui les produisent? </w:t>
      </w:r>
      <w:proofErr w:type="gramStart"/>
      <w:r>
        <w:t>mais</w:t>
      </w:r>
      <w:proofErr w:type="gramEnd"/>
      <w:r>
        <w:t xml:space="preserve"> parce que nous les voyons constamment. Les miracles dont nous parlons, ont donc été faits à une époque fort opportune, pour que, grâce à eux, la multitude des fidèles grandissant et s'étendant, leur autorité servît utilement à la conversion des </w:t>
      </w:r>
      <w:proofErr w:type="spellStart"/>
      <w:r>
        <w:t>moeurs</w:t>
      </w:r>
      <w:proofErr w:type="spellEnd"/>
      <w:r>
        <w:t>.</w:t>
      </w:r>
    </w:p>
    <w:p w:rsidR="00F665C4" w:rsidRPr="00B26D7F" w:rsidRDefault="00B26D7F" w:rsidP="00F665C4">
      <w:pPr>
        <w:rPr>
          <w:b/>
        </w:rPr>
      </w:pPr>
      <w:r>
        <w:rPr>
          <w:b/>
          <w:i/>
        </w:rPr>
        <w:t xml:space="preserve">La Trinité </w:t>
      </w:r>
      <w:r>
        <w:rPr>
          <w:b/>
        </w:rPr>
        <w:t>III</w:t>
      </w:r>
    </w:p>
    <w:p w:rsidR="00F665C4" w:rsidRDefault="00E87EC5" w:rsidP="00F665C4">
      <w:pPr>
        <w:rPr>
          <w:b/>
        </w:rPr>
      </w:pPr>
      <w:r w:rsidRPr="00E87EC5">
        <w:rPr>
          <w:rFonts w:ascii="Times New Roman" w:hAnsi="Times New Roman" w:cs="Times New Roman"/>
          <w:color w:val="1C1C1C"/>
        </w:rPr>
        <w:t>CHAPITRE V.</w:t>
      </w:r>
      <w:r>
        <w:rPr>
          <w:rFonts w:ascii="Times New Roman" w:hAnsi="Times New Roman" w:cs="Times New Roman"/>
          <w:color w:val="1C1C1C"/>
        </w:rPr>
        <w:t xml:space="preserve"> </w:t>
      </w:r>
      <w:r w:rsidRPr="00E87EC5">
        <w:rPr>
          <w:rFonts w:ascii="Times New Roman" w:hAnsi="Times New Roman" w:cs="Times New Roman"/>
          <w:color w:val="1C1C1C"/>
        </w:rPr>
        <w:t>CARACTÈRE DU MIRACLE.</w:t>
      </w:r>
    </w:p>
    <w:p w:rsidR="00B26D7F" w:rsidRDefault="00E87EC5" w:rsidP="00B26D7F">
      <w:pPr>
        <w:rPr>
          <w:b/>
        </w:rPr>
      </w:pPr>
      <w:r w:rsidRPr="00E87EC5">
        <w:rPr>
          <w:rFonts w:ascii="Times New Roman" w:hAnsi="Times New Roman" w:cs="Times New Roman"/>
          <w:color w:val="1C1C1C"/>
        </w:rPr>
        <w:t>11. C’est par l’action de cette providence qui gouverne le monde des esprits et des corps, que les eaux de la mer se condensent en vapeurs, et à certaines époques fixes de l’année, se répandent sur la surface de la terre. Mais la prière du saint prophète Elie frappa la Judée d’une si longue et si continue stérilité, que les hommes mouraient de faim et de soif ; et lorsque ce serviteur de Dieu pria de nouveau pour obtenir la cessation de ce fléau, l’atmosphère ne paraissait point humide, et l’on n’apercevait à l’horizon aucun signe d’une pluie prochaine. C’est pourquoi la puissance du Seigneur se montra visiblement dans la pluie qui soudain tomba par torrents ; et ce fut un évident miracle. Ainsi encore Dieu nous a comme accoutumés à voir briller les éclairs, et entendre gronder la foudre ; mais sur le mont Sinaï tout s’accomplissait d’une manière inusitée. Les roulements du tonnerre ne se répétaient point confusément, et l’on eût dit qu’ils obéissaient à un signal donné. Aussi était-ce un vrai miracle. Qui fait monter l’humidité du sol, de la racine de la vigne jusqu’à la grappe du raisin, et qui la transforme en un vin délicieux, si ce n’est le Dieu dont saint Paul a dit, « que l’homme plante et arrose, mais que le Seigne</w:t>
      </w:r>
      <w:r w:rsidR="00B26D7F">
        <w:rPr>
          <w:rFonts w:ascii="Times New Roman" w:hAnsi="Times New Roman" w:cs="Times New Roman"/>
          <w:color w:val="1C1C1C"/>
        </w:rPr>
        <w:t>ur seul donne l’accroissement (</w:t>
      </w:r>
      <w:r w:rsidRPr="00E87EC5">
        <w:rPr>
          <w:rFonts w:ascii="Times New Roman" w:hAnsi="Times New Roman" w:cs="Times New Roman"/>
          <w:color w:val="1C1C1C"/>
        </w:rPr>
        <w:t xml:space="preserve">I Cor., III, </w:t>
      </w:r>
      <w:proofErr w:type="gramStart"/>
      <w:r w:rsidRPr="00E87EC5">
        <w:rPr>
          <w:rFonts w:ascii="Times New Roman" w:hAnsi="Times New Roman" w:cs="Times New Roman"/>
          <w:color w:val="1C1C1C"/>
        </w:rPr>
        <w:t>7 )</w:t>
      </w:r>
      <w:proofErr w:type="gramEnd"/>
      <w:r w:rsidRPr="00E87EC5">
        <w:rPr>
          <w:rFonts w:ascii="Times New Roman" w:hAnsi="Times New Roman" w:cs="Times New Roman"/>
          <w:color w:val="1C1C1C"/>
        </w:rPr>
        <w:t> » ? Toutefois, lorsque la volonté du Sauveur Jésus changea avec une étonnante rapidité l’eau en vin, tous, et les plus incrédules eux-mêmes, y reconnurent l’œuvre de la puissance divine. N’est-ce pas Dieu qui dans le cours ordinaire de la nature revêt les arbres de feuilles et ’de fleurs ? Et toutefois, lorsque la verge d’Aaron fleurit miraculeusement, ne peut-on pas dire que la volonté du Seigneur parla au doute de l’homme ? L’accroissement des végétaux et la reproduction des animaux sont également dus à la force productrice de la matière. Mais qui a donné à la terre cette force, si ce n’est le Dieu qui au commencement lui commanda de produire les plantes et les animaux, et qui par cette parole créatrice en régla l’ordre, l’économie et la conservation ? Aussi, quand le Seigneur changea en serpent la verge de Moïse, ce fut un miracle, parce que cette verge, quoique susceptible en elle-même de transformation, parut d’une manière subite et inaccoutumée, changée en serpent. Or, celui qui donne la vie à tout être qui vient au monde, est le même Dieu qui montra sa puissance en communiquant à ce serpent une éphémère existence.</w:t>
      </w:r>
    </w:p>
    <w:p w:rsidR="00B26D7F" w:rsidRDefault="00E87EC5" w:rsidP="00B26D7F">
      <w:pPr>
        <w:rPr>
          <w:b/>
        </w:rPr>
      </w:pPr>
      <w:r w:rsidRPr="00E87EC5">
        <w:rPr>
          <w:rFonts w:ascii="Times New Roman" w:hAnsi="Times New Roman" w:cs="Times New Roman"/>
          <w:color w:val="1C1C1C"/>
        </w:rPr>
        <w:t>CHAPITRE VI.</w:t>
      </w:r>
      <w:r>
        <w:rPr>
          <w:rFonts w:ascii="Times New Roman" w:hAnsi="Times New Roman" w:cs="Times New Roman"/>
          <w:color w:val="1C1C1C"/>
        </w:rPr>
        <w:t xml:space="preserve"> </w:t>
      </w:r>
      <w:r w:rsidRPr="00E87EC5">
        <w:rPr>
          <w:rFonts w:ascii="Times New Roman" w:hAnsi="Times New Roman" w:cs="Times New Roman"/>
          <w:color w:val="1C1C1C"/>
        </w:rPr>
        <w:t>MÊME SUJET.</w:t>
      </w:r>
    </w:p>
    <w:p w:rsidR="00B26D7F" w:rsidRDefault="00E87EC5" w:rsidP="00B26D7F">
      <w:pPr>
        <w:rPr>
          <w:b/>
        </w:rPr>
      </w:pPr>
      <w:r w:rsidRPr="00E87EC5">
        <w:rPr>
          <w:rFonts w:ascii="Times New Roman" w:hAnsi="Times New Roman" w:cs="Times New Roman"/>
          <w:color w:val="1C1C1C"/>
        </w:rPr>
        <w:t>Lorsqu’à la voix d’Ezéchiel les morts reprirent la vie, qui anima de nouveau ces cadavres ? Ce fut celui qui chaque jour anime l’enfant dans le sein de sa mère, et qui l’amène à l’existence pour le conduire plus tard au tombeau. Mais parce que ce double phénomène de la naissance et de la mort se produit régulièrement, et que semblable à un fleuve qui nous cache sa source et son embouchure, il ne laisse apercevoir que son cours, les hommes le considèrent comme un effet purement naturel. Quand il arrive, au contraire que Dieu, pour nous donner un salutaire avertissement, dérange cet ordre, nous crions au miracle.</w:t>
      </w:r>
    </w:p>
    <w:p w:rsidR="00E87EC5" w:rsidRPr="00B26D7F" w:rsidRDefault="00E87EC5" w:rsidP="00B26D7F">
      <w:pPr>
        <w:rPr>
          <w:b/>
        </w:rPr>
      </w:pPr>
      <w:bookmarkStart w:id="0" w:name="_GoBack"/>
      <w:bookmarkEnd w:id="0"/>
      <w:r w:rsidRPr="00E87EC5">
        <w:rPr>
          <w:rFonts w:ascii="Times New Roman" w:hAnsi="Times New Roman" w:cs="Times New Roman"/>
          <w:color w:val="1C1C1C"/>
        </w:rPr>
        <w:t>CHAPITRE VII.</w:t>
      </w:r>
      <w:r>
        <w:rPr>
          <w:rFonts w:ascii="Times New Roman" w:hAnsi="Times New Roman" w:cs="Times New Roman"/>
          <w:color w:val="1C1C1C"/>
        </w:rPr>
        <w:t xml:space="preserve"> </w:t>
      </w:r>
      <w:r w:rsidRPr="00E87EC5">
        <w:rPr>
          <w:rFonts w:ascii="Times New Roman" w:hAnsi="Times New Roman" w:cs="Times New Roman"/>
          <w:color w:val="1C1C1C"/>
        </w:rPr>
        <w:t>LE MIRACLE ET LA MAGIE.</w:t>
      </w:r>
    </w:p>
    <w:p w:rsidR="000A4670" w:rsidRDefault="00E87EC5" w:rsidP="00E87EC5">
      <w:pPr>
        <w:rPr>
          <w:rFonts w:ascii="Times New Roman" w:hAnsi="Times New Roman" w:cs="Times New Roman"/>
          <w:color w:val="1C1C1C"/>
        </w:rPr>
      </w:pPr>
      <w:r w:rsidRPr="00E87EC5">
        <w:rPr>
          <w:rFonts w:ascii="Times New Roman" w:hAnsi="Times New Roman" w:cs="Times New Roman"/>
          <w:color w:val="1C1C1C"/>
        </w:rPr>
        <w:t xml:space="preserve">12. Mais ici se présente une difficulté qui peut paraître grave à un esprit faible et borné : Pourquoi l’art de la magie reproduit-il ces mêmes miracles ? L’Ecriture nous apprend, en effet, que les magiciens de Pharaon imitèrent quelques-uns des prodiges qu’avait faits Moïse, et spécialement qu’ils changèrent leur verge en serpent. Mais comment expliquer que ce pouvoir des magiciens, qui avait pu produire des serpents, se soit subitement arrêté devant un insecte aussi petit que la mouche ? Car le moucheron n’est qu’une très-petite espèce de mouche, et ce fut la troisième plaie qui frappa les superbes égyptiens. Mais alors les magiciens s’avouèrent vaincus, et ils s’écrièrent : « Le doigt de Dieu est là </w:t>
      </w:r>
      <w:proofErr w:type="gramStart"/>
      <w:r w:rsidRPr="00E87EC5">
        <w:rPr>
          <w:rFonts w:ascii="Times New Roman" w:hAnsi="Times New Roman" w:cs="Times New Roman"/>
          <w:color w:val="1C1C1C"/>
        </w:rPr>
        <w:t xml:space="preserve">( </w:t>
      </w:r>
      <w:proofErr w:type="spellStart"/>
      <w:r w:rsidRPr="00E87EC5">
        <w:rPr>
          <w:rFonts w:ascii="Times New Roman" w:hAnsi="Times New Roman" w:cs="Times New Roman"/>
          <w:color w:val="1C1C1C"/>
        </w:rPr>
        <w:t>Exod</w:t>
      </w:r>
      <w:proofErr w:type="spellEnd"/>
      <w:proofErr w:type="gramEnd"/>
      <w:r w:rsidRPr="00E87EC5">
        <w:rPr>
          <w:rFonts w:ascii="Times New Roman" w:hAnsi="Times New Roman" w:cs="Times New Roman"/>
          <w:color w:val="1C1C1C"/>
        </w:rPr>
        <w:t>., VII, VIII ». Il nous est ainsi facile de comprendre que si les anges rebelles, que l’Apôtre nomme les puissances de l’air, peuvent du sein des ténébreux cachots, où ils ont été précipités des hauteurs célestes, opérer par la magie quelques prestiges, ils ne le peuvent que dans l’étendue de la permission qu’ils en reçoivent de Dieu. Or, le Seigneur leur donna alors cette latitude, soit pour permettre que les Egyptiens s’affermissent dans leurs erreurs, soit pour préparer le triomphe de la vérité en la personne des magiciens, qui s’étaient tout d’abord attiré par leurs prestiges l’admiration générale. Mais on peut encore dire qu’en nous attestant ces opérations magiques, l’Ecriture veut nous faire comprendre que les fidèles ne doivent point désirer beaucoup le don des miracles. Elle veut aussi nous rappeler que ces mêmes prestiges sont à l’égard des justes un exercice pour leur vertu, et une épreuve de leur patience. Ce fut, en effet, par suite de cette grande puissance du démon sur les éléments et sur les hommes, que Job perdit tous ses biens et ses enfants, et qu’il fut frappé en son corps d’une plaie affreuse.</w:t>
      </w:r>
    </w:p>
    <w:p w:rsidR="00E87EC5" w:rsidRDefault="00E87EC5" w:rsidP="00E87EC5">
      <w:pPr>
        <w:rPr>
          <w:rFonts w:ascii="Times New Roman" w:hAnsi="Times New Roman" w:cs="Times New Roman"/>
          <w:color w:val="1C1C1C"/>
        </w:rPr>
      </w:pPr>
    </w:p>
    <w:p w:rsidR="00E87EC5" w:rsidRDefault="00E87EC5" w:rsidP="00E87EC5">
      <w:pPr>
        <w:widowControl w:val="0"/>
        <w:autoSpaceDE w:val="0"/>
        <w:autoSpaceDN w:val="0"/>
        <w:adjustRightInd w:val="0"/>
        <w:spacing w:before="0" w:after="140"/>
        <w:ind w:firstLine="0"/>
        <w:rPr>
          <w:rFonts w:ascii="Helvetica" w:hAnsi="Helvetica" w:cs="Helvetica"/>
          <w:color w:val="1C1C1C"/>
          <w:sz w:val="30"/>
          <w:szCs w:val="30"/>
        </w:rPr>
      </w:pPr>
      <w:r>
        <w:rPr>
          <w:rFonts w:ascii="Helvetica" w:hAnsi="Helvetica" w:cs="Helvetica"/>
          <w:color w:val="1C1C1C"/>
          <w:sz w:val="30"/>
          <w:szCs w:val="30"/>
        </w:rPr>
        <w:t>CHAPITRE IX.</w:t>
      </w:r>
    </w:p>
    <w:p w:rsidR="00E87EC5" w:rsidRDefault="00E87EC5" w:rsidP="00E87EC5">
      <w:pPr>
        <w:widowControl w:val="0"/>
        <w:autoSpaceDE w:val="0"/>
        <w:autoSpaceDN w:val="0"/>
        <w:adjustRightInd w:val="0"/>
        <w:spacing w:before="0" w:after="140"/>
        <w:ind w:firstLine="0"/>
        <w:rPr>
          <w:rFonts w:ascii="Helvetica" w:hAnsi="Helvetica" w:cs="Helvetica"/>
          <w:color w:val="1C1C1C"/>
          <w:sz w:val="30"/>
          <w:szCs w:val="30"/>
        </w:rPr>
      </w:pPr>
      <w:r>
        <w:rPr>
          <w:rFonts w:ascii="Helvetica" w:hAnsi="Helvetica" w:cs="Helvetica"/>
          <w:color w:val="1C1C1C"/>
          <w:sz w:val="30"/>
          <w:szCs w:val="30"/>
        </w:rPr>
        <w:t>TOUTES LES CAUSES ONT LEUR PRINCIPE EN DIEU.</w:t>
      </w:r>
    </w:p>
    <w:p w:rsidR="00E87EC5" w:rsidRPr="00E87EC5" w:rsidRDefault="00E87EC5" w:rsidP="00E87EC5">
      <w:pPr>
        <w:rPr>
          <w:rFonts w:ascii="Times New Roman" w:hAnsi="Times New Roman" w:cs="Times New Roman"/>
        </w:rPr>
      </w:pPr>
      <w:r>
        <w:rPr>
          <w:rFonts w:ascii="Helvetica" w:hAnsi="Helvetica" w:cs="Helvetica"/>
          <w:color w:val="1C1C1C"/>
          <w:sz w:val="30"/>
          <w:szCs w:val="30"/>
        </w:rPr>
        <w:t xml:space="preserve">16. Et en effet, autre est le pouvoir de créer et de régir une créature quelconque, comme cause première et efficace de toute existence : or, ce pouvoir n’appartient qu’au Dieu qui a créé toutes choses ; et autre est la faculté d’agir au dehors dans la limite des forces et des moyens qu’il nous donne, en sorte que nous fassions à notre gré paraître ou disparaître cet être que le Seigneur aura créé et que nous en changions la forme et les qualités. Et en effet, cet être existe originairement et primitivement dans l’ensemble des éléments, et il lui suffit de rencontrer un milieu favorable pour qu’il se produise soudain. Ne disons-nous pas qu’une mère est enceinte de son enfant ? </w:t>
      </w:r>
      <w:proofErr w:type="gramStart"/>
      <w:r>
        <w:rPr>
          <w:rFonts w:ascii="Helvetica" w:hAnsi="Helvetica" w:cs="Helvetica"/>
          <w:color w:val="1C1C1C"/>
          <w:sz w:val="30"/>
          <w:szCs w:val="30"/>
        </w:rPr>
        <w:t>et</w:t>
      </w:r>
      <w:proofErr w:type="gramEnd"/>
      <w:r>
        <w:rPr>
          <w:rFonts w:ascii="Helvetica" w:hAnsi="Helvetica" w:cs="Helvetica"/>
          <w:color w:val="1C1C1C"/>
          <w:sz w:val="30"/>
          <w:szCs w:val="30"/>
        </w:rPr>
        <w:t xml:space="preserve"> de même, l’univers est plein d’embryons qui ne demandent qu’à se développer, et dont la création est l’œuvre de cette essence suprême sans laquelle rien ne saurait ni naître, ni mourir, ni venir à l’existence, ni disparaître. Mais il faut raisonner autrement de l’emploi extérieur des causes secondes. Quoique souvent miraculeuses, elles n’en suivent pas moins les lois de la nature, en ce sens qu’elles favorisent le développement rapide et soudain de certains êtres qui reposaient cachés et inconnus dans le sein de la nature. Or, nous disons que ces êtres sont créés, parce qu’ils s’épanouissent au dehors par l’extension des forces vitales que leur a secrètement distribuée avec poids, nombre et mesure, Celui qui dis pose de toutes choses avec sagesse, justice et équité. Au reste, un tel emploi </w:t>
      </w:r>
      <w:proofErr w:type="gramStart"/>
      <w:r>
        <w:rPr>
          <w:rFonts w:ascii="Helvetica" w:hAnsi="Helvetica" w:cs="Helvetica"/>
          <w:color w:val="1C1C1C"/>
          <w:sz w:val="30"/>
          <w:szCs w:val="30"/>
        </w:rPr>
        <w:t>des cause ; secondes</w:t>
      </w:r>
      <w:proofErr w:type="gramEnd"/>
      <w:r>
        <w:rPr>
          <w:rFonts w:ascii="Helvetica" w:hAnsi="Helvetica" w:cs="Helvetica"/>
          <w:color w:val="1C1C1C"/>
          <w:sz w:val="30"/>
          <w:szCs w:val="30"/>
        </w:rPr>
        <w:t xml:space="preserve"> peut appartenir aux mauvais ange ; et aux pécheurs, ainsi que je l’ai prouvé par l’exemple de l’agriculture.</w:t>
      </w:r>
    </w:p>
    <w:sectPr w:rsidR="00E87EC5" w:rsidRPr="00E87EC5" w:rsidSect="000A46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EC5"/>
    <w:rsid w:val="000A4670"/>
    <w:rsid w:val="00515779"/>
    <w:rsid w:val="005910FA"/>
    <w:rsid w:val="00B26D7F"/>
    <w:rsid w:val="00C4084C"/>
    <w:rsid w:val="00E87EC5"/>
    <w:rsid w:val="00F665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29FB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FA"/>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ascii="Times New Roman" w:hAnsi="Times New Roman"/>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FA"/>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ascii="Times New Roman" w:hAnsi="Times New Roman"/>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2005</Words>
  <Characters>11028</Characters>
  <Application>Microsoft Macintosh Word</Application>
  <DocSecurity>0</DocSecurity>
  <Lines>91</Lines>
  <Paragraphs>26</Paragraphs>
  <ScaleCrop>false</ScaleCrop>
  <Company>Université de Nantes</Company>
  <LinksUpToDate>false</LinksUpToDate>
  <CharactersWithSpaces>13007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dcterms:created xsi:type="dcterms:W3CDTF">2014-10-21T10:25:00Z</dcterms:created>
  <dcterms:modified xsi:type="dcterms:W3CDTF">2014-10-23T07:44:00Z</dcterms:modified>
</cp:coreProperties>
</file>